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15" w:rsidRDefault="00A14E15" w:rsidP="00A14E15">
      <w:pPr>
        <w:pStyle w:val="ad"/>
        <w:spacing w:before="78"/>
        <w:ind w:left="3813" w:right="3814"/>
        <w:jc w:val="center"/>
      </w:pPr>
      <w:r>
        <w:t>ПРЕЙСКУРАНТ</w:t>
      </w:r>
      <w:r>
        <w:rPr>
          <w:spacing w:val="-8"/>
        </w:rPr>
        <w:t xml:space="preserve"> </w:t>
      </w:r>
      <w:r>
        <w:t>ЦЕН</w:t>
      </w:r>
    </w:p>
    <w:p w:rsidR="00A14E15" w:rsidRDefault="00A14E15" w:rsidP="00A14E15">
      <w:pPr>
        <w:pStyle w:val="ad"/>
        <w:spacing w:before="15" w:line="254" w:lineRule="auto"/>
        <w:ind w:left="2724" w:right="2193" w:firstLine="840"/>
      </w:pPr>
      <w:r>
        <w:t>на услуги пункта проката</w:t>
      </w:r>
      <w:r>
        <w:rPr>
          <w:spacing w:val="1"/>
        </w:rPr>
        <w:t xml:space="preserve"> </w:t>
      </w:r>
      <w:r>
        <w:t>оказываемые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ГУ</w:t>
      </w:r>
      <w:r>
        <w:rPr>
          <w:spacing w:val="-7"/>
        </w:rPr>
        <w:t xml:space="preserve"> </w:t>
      </w:r>
      <w:r>
        <w:t>"Санаторий</w:t>
      </w:r>
      <w:r>
        <w:rPr>
          <w:spacing w:val="-8"/>
        </w:rPr>
        <w:t xml:space="preserve"> </w:t>
      </w:r>
      <w:r>
        <w:t>"Боровое"</w:t>
      </w:r>
    </w:p>
    <w:p w:rsidR="00A14E15" w:rsidRDefault="00A14E15" w:rsidP="00A14E15">
      <w:pPr>
        <w:pStyle w:val="ad"/>
        <w:ind w:left="3634"/>
      </w:pPr>
      <w:r>
        <w:t>(действует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13.04.2023)</w:t>
      </w:r>
    </w:p>
    <w:p w:rsidR="00A14E15" w:rsidRDefault="00A14E15" w:rsidP="00A14E15">
      <w:pPr>
        <w:pStyle w:val="ad"/>
        <w:spacing w:before="3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851"/>
        <w:gridCol w:w="1210"/>
        <w:gridCol w:w="1323"/>
      </w:tblGrid>
      <w:tr w:rsidR="00A14E15" w:rsidTr="006341DF">
        <w:trPr>
          <w:trHeight w:val="719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1"/>
              </w:rPr>
            </w:pPr>
          </w:p>
          <w:p w:rsidR="00A14E15" w:rsidRDefault="00A14E15" w:rsidP="006341DF">
            <w:pPr>
              <w:pStyle w:val="TableParagraph"/>
              <w:spacing w:before="0" w:line="240" w:lineRule="auto"/>
              <w:ind w:left="2449" w:right="242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Наименование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spacing w:before="122" w:line="261" w:lineRule="auto"/>
              <w:ind w:left="107" w:firstLine="9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измерения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0" w:line="240" w:lineRule="auto"/>
              <w:ind w:left="83" w:right="61"/>
              <w:rPr>
                <w:sz w:val="20"/>
              </w:rPr>
            </w:pPr>
            <w:proofErr w:type="spellStart"/>
            <w:r>
              <w:rPr>
                <w:sz w:val="20"/>
              </w:rPr>
              <w:t>Цена</w:t>
            </w:r>
            <w:proofErr w:type="spellEnd"/>
            <w:r>
              <w:rPr>
                <w:sz w:val="20"/>
              </w:rPr>
              <w:t>,</w:t>
            </w:r>
          </w:p>
          <w:p w:rsidR="00A14E15" w:rsidRDefault="00A14E15" w:rsidP="006341DF">
            <w:pPr>
              <w:pStyle w:val="TableParagraph"/>
              <w:spacing w:before="0" w:line="240" w:lineRule="atLeast"/>
              <w:ind w:left="86" w:right="6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белорусских</w:t>
            </w:r>
            <w:proofErr w:type="spellEnd"/>
            <w:r>
              <w:rPr>
                <w:spacing w:val="-48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рублей</w:t>
            </w:r>
            <w:proofErr w:type="spellEnd"/>
          </w:p>
        </w:tc>
      </w:tr>
      <w:tr w:rsidR="00A14E15" w:rsidTr="006341DF">
        <w:trPr>
          <w:trHeight w:val="255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spacing w:before="7" w:line="228" w:lineRule="exact"/>
              <w:ind w:left="2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spacing w:before="7" w:line="228" w:lineRule="exact"/>
              <w:ind w:left="2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7" w:line="228" w:lineRule="exact"/>
              <w:ind w:left="24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spacing w:before="7" w:line="243" w:lineRule="exact"/>
              <w:ind w:left="4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ПРЕДМЕТЫ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СПОРТА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ТУРИЗМА:</w:t>
            </w: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Бильярд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5,00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  <w:vMerge w:val="restart"/>
          </w:tcPr>
          <w:p w:rsidR="00A14E15" w:rsidRDefault="00A14E15" w:rsidP="006341DF">
            <w:pPr>
              <w:pStyle w:val="TableParagraph"/>
              <w:spacing w:line="240" w:lineRule="auto"/>
              <w:ind w:left="316"/>
              <w:jc w:val="left"/>
            </w:pPr>
            <w:proofErr w:type="spellStart"/>
            <w:r>
              <w:t>Велосипед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водный</w:t>
            </w:r>
            <w:proofErr w:type="spellEnd"/>
            <w:r>
              <w:rPr>
                <w:spacing w:val="-5"/>
              </w:rPr>
              <w:t xml:space="preserve"> </w:t>
            </w:r>
            <w:r>
              <w:t>"</w:t>
            </w:r>
            <w:proofErr w:type="spellStart"/>
            <w:r>
              <w:t>Релакс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Экстра</w:t>
            </w:r>
            <w:proofErr w:type="spellEnd"/>
            <w:r>
              <w:t>"</w:t>
            </w: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8,00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  <w:vMerge/>
            <w:tcBorders>
              <w:top w:val="nil"/>
            </w:tcBorders>
          </w:tcPr>
          <w:p w:rsidR="00A14E15" w:rsidRDefault="00A14E15" w:rsidP="006341DF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6"/>
            </w:pPr>
            <w:r>
              <w:t>30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минут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5,00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Велосипед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горный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5,00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Велосипед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городской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4,00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Велосипед</w:t>
            </w:r>
            <w:proofErr w:type="spellEnd"/>
            <w:r>
              <w:t xml:space="preserve"> </w:t>
            </w:r>
            <w:proofErr w:type="spellStart"/>
            <w:r>
              <w:t>детский</w:t>
            </w:r>
            <w:proofErr w:type="spellEnd"/>
            <w:r>
              <w:rPr>
                <w:spacing w:val="-1"/>
              </w:rPr>
              <w:t xml:space="preserve"> </w:t>
            </w:r>
            <w:r>
              <w:t>STELS</w:t>
            </w:r>
            <w:r>
              <w:rPr>
                <w:spacing w:val="-2"/>
              </w:rPr>
              <w:t xml:space="preserve"> </w:t>
            </w:r>
            <w:r>
              <w:t>Jet</w:t>
            </w:r>
            <w:r>
              <w:rPr>
                <w:spacing w:val="1"/>
              </w:rPr>
              <w:t xml:space="preserve"> </w:t>
            </w:r>
            <w:r>
              <w:t>16</w:t>
            </w: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2,50</w:t>
            </w:r>
          </w:p>
        </w:tc>
      </w:tr>
      <w:tr w:rsidR="00A14E15" w:rsidTr="006341DF">
        <w:trPr>
          <w:trHeight w:val="271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spacing w:line="248" w:lineRule="exact"/>
              <w:ind w:left="316"/>
              <w:jc w:val="left"/>
            </w:pPr>
            <w:proofErr w:type="spellStart"/>
            <w:r>
              <w:t>Велосипед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детский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Зубрёнок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spacing w:line="248" w:lineRule="exact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1,50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Pr="00221FB6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Велосипед</w:t>
            </w:r>
            <w:proofErr w:type="spellEnd"/>
            <w:r w:rsidRPr="00221FB6">
              <w:t xml:space="preserve"> </w:t>
            </w:r>
            <w:proofErr w:type="spellStart"/>
            <w:r>
              <w:t>дорожный</w:t>
            </w:r>
            <w:proofErr w:type="spellEnd"/>
            <w:r w:rsidRPr="00221FB6">
              <w:rPr>
                <w:spacing w:val="-1"/>
              </w:rPr>
              <w:t xml:space="preserve"> </w:t>
            </w:r>
            <w:r w:rsidRPr="00221FB6">
              <w:t>STELS</w:t>
            </w:r>
            <w:r w:rsidRPr="00221FB6">
              <w:rPr>
                <w:spacing w:val="-1"/>
              </w:rPr>
              <w:t xml:space="preserve"> </w:t>
            </w:r>
            <w:r w:rsidRPr="00221FB6">
              <w:t>Navigator</w:t>
            </w:r>
            <w:r w:rsidRPr="00221FB6">
              <w:rPr>
                <w:spacing w:val="1"/>
              </w:rPr>
              <w:t xml:space="preserve"> </w:t>
            </w:r>
            <w:r w:rsidRPr="00221FB6">
              <w:t>300</w:t>
            </w:r>
            <w:r w:rsidRPr="00221FB6">
              <w:rPr>
                <w:spacing w:val="-2"/>
              </w:rPr>
              <w:t xml:space="preserve"> </w:t>
            </w:r>
            <w:r w:rsidRPr="00221FB6">
              <w:t>Lady</w:t>
            </w:r>
            <w:r w:rsidRPr="00221FB6">
              <w:rPr>
                <w:spacing w:val="-3"/>
              </w:rPr>
              <w:t xml:space="preserve"> </w:t>
            </w:r>
            <w:r w:rsidRPr="00221FB6">
              <w:t>28</w:t>
            </w: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4,00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Велосипед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подрастковый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скл.рама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4,00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  <w:vMerge w:val="restart"/>
          </w:tcPr>
          <w:p w:rsidR="00A14E15" w:rsidRPr="00A14E15" w:rsidRDefault="00A14E15" w:rsidP="006341DF">
            <w:pPr>
              <w:pStyle w:val="TableParagraph"/>
              <w:spacing w:line="240" w:lineRule="auto"/>
              <w:ind w:left="316"/>
              <w:jc w:val="left"/>
              <w:rPr>
                <w:lang w:val="ru-RU"/>
              </w:rPr>
            </w:pPr>
            <w:r w:rsidRPr="00A14E15">
              <w:rPr>
                <w:lang w:val="ru-RU"/>
              </w:rPr>
              <w:t>Коньки</w:t>
            </w:r>
            <w:r w:rsidRPr="00A14E15">
              <w:rPr>
                <w:spacing w:val="-12"/>
                <w:lang w:val="ru-RU"/>
              </w:rPr>
              <w:t xml:space="preserve"> </w:t>
            </w:r>
            <w:r w:rsidRPr="00A14E15">
              <w:rPr>
                <w:lang w:val="ru-RU"/>
              </w:rPr>
              <w:t>роликовые</w:t>
            </w:r>
            <w:r w:rsidRPr="00A14E15">
              <w:rPr>
                <w:spacing w:val="-11"/>
                <w:lang w:val="ru-RU"/>
              </w:rPr>
              <w:t xml:space="preserve"> </w:t>
            </w:r>
            <w:r>
              <w:t>YX</w:t>
            </w:r>
            <w:r w:rsidRPr="00A14E15">
              <w:rPr>
                <w:lang w:val="ru-RU"/>
              </w:rPr>
              <w:t>-0158</w:t>
            </w:r>
            <w:r w:rsidRPr="00A14E15">
              <w:rPr>
                <w:spacing w:val="-10"/>
                <w:lang w:val="ru-RU"/>
              </w:rPr>
              <w:t xml:space="preserve"> </w:t>
            </w:r>
            <w:r w:rsidRPr="00A14E15">
              <w:rPr>
                <w:lang w:val="ru-RU"/>
              </w:rPr>
              <w:t>в</w:t>
            </w:r>
            <w:r w:rsidRPr="00A14E15">
              <w:rPr>
                <w:spacing w:val="-11"/>
                <w:lang w:val="ru-RU"/>
              </w:rPr>
              <w:t xml:space="preserve"> </w:t>
            </w:r>
            <w:r w:rsidRPr="00A14E15">
              <w:rPr>
                <w:lang w:val="ru-RU"/>
              </w:rPr>
              <w:t>комплекте</w:t>
            </w:r>
            <w:r w:rsidRPr="00A14E15">
              <w:rPr>
                <w:spacing w:val="-11"/>
                <w:lang w:val="ru-RU"/>
              </w:rPr>
              <w:t xml:space="preserve"> </w:t>
            </w:r>
            <w:r w:rsidRPr="00A14E15">
              <w:rPr>
                <w:lang w:val="ru-RU"/>
              </w:rPr>
              <w:t>защита,</w:t>
            </w:r>
            <w:r w:rsidRPr="00A14E15">
              <w:rPr>
                <w:spacing w:val="-9"/>
                <w:lang w:val="ru-RU"/>
              </w:rPr>
              <w:t xml:space="preserve"> </w:t>
            </w:r>
            <w:r w:rsidRPr="00A14E15">
              <w:rPr>
                <w:lang w:val="ru-RU"/>
              </w:rPr>
              <w:t>шлем</w:t>
            </w: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2,00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  <w:vMerge/>
            <w:tcBorders>
              <w:top w:val="nil"/>
            </w:tcBorders>
          </w:tcPr>
          <w:p w:rsidR="00A14E15" w:rsidRDefault="00A14E15" w:rsidP="006341DF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28" w:right="106"/>
            </w:pPr>
            <w: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сутки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6,00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Котел</w:t>
            </w:r>
            <w:proofErr w:type="spellEnd"/>
            <w:r>
              <w:rPr>
                <w:spacing w:val="-3"/>
              </w:rPr>
              <w:t xml:space="preserve"> </w:t>
            </w:r>
            <w:r>
              <w:t>10л</w:t>
            </w: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28" w:right="106"/>
            </w:pPr>
            <w: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сутки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2,00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Круг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надувной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1,50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  <w:vMerge w:val="restart"/>
          </w:tcPr>
          <w:p w:rsidR="00A14E15" w:rsidRPr="00A14E15" w:rsidRDefault="00A14E15" w:rsidP="006341DF">
            <w:pPr>
              <w:pStyle w:val="TableParagraph"/>
              <w:spacing w:line="240" w:lineRule="auto"/>
              <w:ind w:left="316"/>
              <w:jc w:val="left"/>
              <w:rPr>
                <w:lang w:val="ru-RU"/>
              </w:rPr>
            </w:pPr>
            <w:r w:rsidRPr="00A14E15">
              <w:rPr>
                <w:lang w:val="ru-RU"/>
              </w:rPr>
              <w:t>Лодка</w:t>
            </w:r>
            <w:r w:rsidRPr="00A14E15">
              <w:rPr>
                <w:spacing w:val="-4"/>
                <w:lang w:val="ru-RU"/>
              </w:rPr>
              <w:t xml:space="preserve"> </w:t>
            </w:r>
            <w:r w:rsidRPr="00A14E15">
              <w:rPr>
                <w:lang w:val="ru-RU"/>
              </w:rPr>
              <w:t>"Русалка</w:t>
            </w:r>
            <w:r w:rsidRPr="00A14E15">
              <w:rPr>
                <w:spacing w:val="-3"/>
                <w:lang w:val="ru-RU"/>
              </w:rPr>
              <w:t xml:space="preserve"> </w:t>
            </w:r>
            <w:r w:rsidRPr="00A14E15">
              <w:rPr>
                <w:lang w:val="ru-RU"/>
              </w:rPr>
              <w:t>Ш-536"</w:t>
            </w:r>
            <w:r w:rsidRPr="00A14E15">
              <w:rPr>
                <w:spacing w:val="-1"/>
                <w:lang w:val="ru-RU"/>
              </w:rPr>
              <w:t xml:space="preserve"> </w:t>
            </w:r>
            <w:r w:rsidRPr="00A14E15">
              <w:rPr>
                <w:lang w:val="ru-RU"/>
              </w:rPr>
              <w:t>с</w:t>
            </w:r>
            <w:r w:rsidRPr="00A14E15">
              <w:rPr>
                <w:spacing w:val="-2"/>
                <w:lang w:val="ru-RU"/>
              </w:rPr>
              <w:t xml:space="preserve"> </w:t>
            </w:r>
            <w:r w:rsidRPr="00A14E15">
              <w:rPr>
                <w:lang w:val="ru-RU"/>
              </w:rPr>
              <w:t>веслом</w:t>
            </w: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5,00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  <w:vMerge/>
            <w:tcBorders>
              <w:top w:val="nil"/>
            </w:tcBorders>
          </w:tcPr>
          <w:p w:rsidR="00A14E15" w:rsidRDefault="00A14E15" w:rsidP="006341DF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6"/>
            </w:pPr>
            <w:r>
              <w:t>30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минут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3,00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Маска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плавания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1,00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  <w:vMerge w:val="restart"/>
          </w:tcPr>
          <w:p w:rsidR="00A14E15" w:rsidRDefault="00A14E15" w:rsidP="006341DF">
            <w:pPr>
              <w:pStyle w:val="TableParagraph"/>
              <w:spacing w:line="240" w:lineRule="auto"/>
              <w:ind w:left="316"/>
              <w:jc w:val="left"/>
            </w:pPr>
            <w:proofErr w:type="spellStart"/>
            <w:r>
              <w:t>Мяч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волейбольный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2,00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  <w:vMerge/>
            <w:tcBorders>
              <w:top w:val="nil"/>
            </w:tcBorders>
          </w:tcPr>
          <w:p w:rsidR="00A14E15" w:rsidRDefault="00A14E15" w:rsidP="006341DF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28" w:right="106"/>
            </w:pPr>
            <w: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сутки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6,00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  <w:vMerge w:val="restart"/>
          </w:tcPr>
          <w:p w:rsidR="00A14E15" w:rsidRDefault="00A14E15" w:rsidP="006341DF">
            <w:pPr>
              <w:pStyle w:val="TableParagraph"/>
              <w:spacing w:line="240" w:lineRule="auto"/>
              <w:ind w:left="316"/>
              <w:jc w:val="left"/>
            </w:pPr>
            <w:proofErr w:type="spellStart"/>
            <w:r>
              <w:t>Мяч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футбольный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spacing w:line="248" w:lineRule="exact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2,00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  <w:vMerge/>
            <w:tcBorders>
              <w:top w:val="nil"/>
            </w:tcBorders>
          </w:tcPr>
          <w:p w:rsidR="00A14E15" w:rsidRDefault="00A14E15" w:rsidP="006341DF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28" w:right="106"/>
            </w:pPr>
            <w: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сутки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6,00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Нарукавники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1,00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  <w:vMerge w:val="restart"/>
          </w:tcPr>
          <w:p w:rsidR="00A14E15" w:rsidRDefault="00A14E15" w:rsidP="006341DF">
            <w:pPr>
              <w:pStyle w:val="TableParagraph"/>
              <w:spacing w:line="240" w:lineRule="auto"/>
              <w:ind w:left="316"/>
              <w:jc w:val="left"/>
            </w:pPr>
            <w:proofErr w:type="spellStart"/>
            <w:r>
              <w:t>Палки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скандинавской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ходьбы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28" w:right="106"/>
            </w:pPr>
            <w: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сутки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1,00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  <w:vMerge/>
            <w:tcBorders>
              <w:top w:val="nil"/>
            </w:tcBorders>
          </w:tcPr>
          <w:p w:rsidR="00A14E15" w:rsidRDefault="00A14E15" w:rsidP="006341DF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28" w:right="106"/>
            </w:pPr>
            <w:r>
              <w:t>5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суток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4,20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  <w:vMerge/>
            <w:tcBorders>
              <w:top w:val="nil"/>
            </w:tcBorders>
          </w:tcPr>
          <w:p w:rsidR="00A14E15" w:rsidRDefault="00A14E15" w:rsidP="006341DF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6"/>
            </w:pPr>
            <w:r>
              <w:t>10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суток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7,50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Pr="00A14E15" w:rsidRDefault="00A14E15" w:rsidP="006341DF">
            <w:pPr>
              <w:pStyle w:val="TableParagraph"/>
              <w:ind w:left="316"/>
              <w:jc w:val="left"/>
              <w:rPr>
                <w:lang w:val="ru-RU"/>
              </w:rPr>
            </w:pPr>
            <w:r w:rsidRPr="00A14E15">
              <w:rPr>
                <w:lang w:val="ru-RU"/>
              </w:rPr>
              <w:t>Ракетка</w:t>
            </w:r>
            <w:r w:rsidRPr="00A14E15">
              <w:rPr>
                <w:spacing w:val="-7"/>
                <w:lang w:val="ru-RU"/>
              </w:rPr>
              <w:t xml:space="preserve"> </w:t>
            </w:r>
            <w:r w:rsidRPr="00A14E15">
              <w:rPr>
                <w:lang w:val="ru-RU"/>
              </w:rPr>
              <w:t>для</w:t>
            </w:r>
            <w:r w:rsidRPr="00A14E15">
              <w:rPr>
                <w:spacing w:val="-5"/>
                <w:lang w:val="ru-RU"/>
              </w:rPr>
              <w:t xml:space="preserve"> </w:t>
            </w:r>
            <w:r w:rsidRPr="00A14E15">
              <w:rPr>
                <w:lang w:val="ru-RU"/>
              </w:rPr>
              <w:t>бадминтона</w:t>
            </w:r>
            <w:r w:rsidRPr="00A14E15">
              <w:rPr>
                <w:spacing w:val="-5"/>
                <w:lang w:val="ru-RU"/>
              </w:rPr>
              <w:t xml:space="preserve"> </w:t>
            </w:r>
            <w:r w:rsidRPr="00A14E15">
              <w:rPr>
                <w:lang w:val="ru-RU"/>
              </w:rPr>
              <w:t>с</w:t>
            </w:r>
            <w:r w:rsidRPr="00A14E15">
              <w:rPr>
                <w:spacing w:val="-6"/>
                <w:lang w:val="ru-RU"/>
              </w:rPr>
              <w:t xml:space="preserve"> </w:t>
            </w:r>
            <w:r w:rsidRPr="00A14E15">
              <w:rPr>
                <w:lang w:val="ru-RU"/>
              </w:rPr>
              <w:t>валаном</w:t>
            </w: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0,98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Pr="00A14E15" w:rsidRDefault="00A14E15" w:rsidP="006341DF">
            <w:pPr>
              <w:pStyle w:val="TableParagraph"/>
              <w:ind w:left="316"/>
              <w:jc w:val="left"/>
              <w:rPr>
                <w:lang w:val="ru-RU"/>
              </w:rPr>
            </w:pPr>
            <w:r w:rsidRPr="00A14E15">
              <w:rPr>
                <w:lang w:val="ru-RU"/>
              </w:rPr>
              <w:t>Ракетка</w:t>
            </w:r>
            <w:r w:rsidRPr="00A14E15">
              <w:rPr>
                <w:spacing w:val="-5"/>
                <w:lang w:val="ru-RU"/>
              </w:rPr>
              <w:t xml:space="preserve"> </w:t>
            </w:r>
            <w:r w:rsidRPr="00A14E15">
              <w:rPr>
                <w:lang w:val="ru-RU"/>
              </w:rPr>
              <w:t>для</w:t>
            </w:r>
            <w:r w:rsidRPr="00A14E15">
              <w:rPr>
                <w:spacing w:val="-3"/>
                <w:lang w:val="ru-RU"/>
              </w:rPr>
              <w:t xml:space="preserve"> </w:t>
            </w:r>
            <w:r w:rsidRPr="00A14E15">
              <w:rPr>
                <w:lang w:val="ru-RU"/>
              </w:rPr>
              <w:t>большого</w:t>
            </w:r>
            <w:r w:rsidRPr="00A14E15">
              <w:rPr>
                <w:spacing w:val="-5"/>
                <w:lang w:val="ru-RU"/>
              </w:rPr>
              <w:t xml:space="preserve"> </w:t>
            </w:r>
            <w:r w:rsidRPr="00A14E15">
              <w:rPr>
                <w:lang w:val="ru-RU"/>
              </w:rPr>
              <w:t>тенниса</w:t>
            </w:r>
            <w:r w:rsidRPr="00A14E15">
              <w:rPr>
                <w:spacing w:val="-4"/>
                <w:lang w:val="ru-RU"/>
              </w:rPr>
              <w:t xml:space="preserve"> </w:t>
            </w:r>
            <w:r w:rsidRPr="00A14E15">
              <w:rPr>
                <w:lang w:val="ru-RU"/>
              </w:rPr>
              <w:t>с</w:t>
            </w:r>
            <w:r w:rsidRPr="00A14E15">
              <w:rPr>
                <w:spacing w:val="-3"/>
                <w:lang w:val="ru-RU"/>
              </w:rPr>
              <w:t xml:space="preserve"> </w:t>
            </w:r>
            <w:r w:rsidRPr="00A14E15">
              <w:rPr>
                <w:lang w:val="ru-RU"/>
              </w:rPr>
              <w:t>мячом</w:t>
            </w: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4,00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Решетка-гриль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28" w:right="106"/>
            </w:pPr>
            <w: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сутки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4,00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Самокат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1,50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28" w:right="106"/>
            </w:pPr>
            <w: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сутки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6,00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Скейт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1,50</w:t>
            </w:r>
          </w:p>
        </w:tc>
      </w:tr>
      <w:tr w:rsidR="00A14E15" w:rsidTr="006341DF">
        <w:trPr>
          <w:trHeight w:val="271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spacing w:line="248" w:lineRule="exact"/>
              <w:ind w:left="128" w:right="106"/>
            </w:pPr>
            <w: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сутки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6" w:line="245" w:lineRule="exact"/>
              <w:ind w:right="170"/>
              <w:jc w:val="right"/>
            </w:pPr>
            <w:r>
              <w:t>6,00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Топор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хозяйственный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30" w:right="105"/>
            </w:pPr>
            <w:r>
              <w:t xml:space="preserve">1 </w:t>
            </w:r>
            <w:proofErr w:type="spellStart"/>
            <w:r>
              <w:t>час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1,00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proofErr w:type="spellStart"/>
            <w:r>
              <w:t>Удочка</w:t>
            </w:r>
            <w:proofErr w:type="spellEnd"/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28" w:right="106"/>
            </w:pPr>
            <w: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сутки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3,00</w:t>
            </w:r>
          </w:p>
        </w:tc>
      </w:tr>
      <w:tr w:rsidR="00A14E15" w:rsidTr="006341DF">
        <w:trPr>
          <w:trHeight w:val="270"/>
        </w:trPr>
        <w:tc>
          <w:tcPr>
            <w:tcW w:w="6851" w:type="dxa"/>
          </w:tcPr>
          <w:p w:rsidR="00A14E15" w:rsidRDefault="00A14E15" w:rsidP="006341DF">
            <w:pPr>
              <w:pStyle w:val="TableParagraph"/>
              <w:ind w:left="316"/>
              <w:jc w:val="left"/>
            </w:pPr>
            <w:r>
              <w:t>ШАМПУР</w:t>
            </w:r>
            <w:r>
              <w:rPr>
                <w:spacing w:val="4"/>
              </w:rPr>
              <w:t xml:space="preserve"> </w:t>
            </w:r>
            <w:r>
              <w:t>(6</w:t>
            </w:r>
            <w:r>
              <w:rPr>
                <w:spacing w:val="5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)</w:t>
            </w:r>
          </w:p>
        </w:tc>
        <w:tc>
          <w:tcPr>
            <w:tcW w:w="1210" w:type="dxa"/>
          </w:tcPr>
          <w:p w:rsidR="00A14E15" w:rsidRDefault="00A14E15" w:rsidP="006341DF">
            <w:pPr>
              <w:pStyle w:val="TableParagraph"/>
              <w:ind w:left="128" w:right="106"/>
            </w:pPr>
            <w: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сутки</w:t>
            </w:r>
            <w:proofErr w:type="spellEnd"/>
          </w:p>
        </w:tc>
        <w:tc>
          <w:tcPr>
            <w:tcW w:w="1323" w:type="dxa"/>
          </w:tcPr>
          <w:p w:rsidR="00A14E15" w:rsidRDefault="00A14E15" w:rsidP="006341DF">
            <w:pPr>
              <w:pStyle w:val="TableParagraph"/>
              <w:spacing w:before="5" w:line="245" w:lineRule="exact"/>
              <w:ind w:right="170"/>
              <w:jc w:val="right"/>
            </w:pPr>
            <w:r>
              <w:t>4,00</w:t>
            </w:r>
          </w:p>
        </w:tc>
      </w:tr>
    </w:tbl>
    <w:p w:rsidR="00A14E15" w:rsidRDefault="00A14E15" w:rsidP="00A14E15"/>
    <w:p w:rsidR="00C64215" w:rsidRPr="00C64215" w:rsidRDefault="00C64215" w:rsidP="00C6421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4215" w:rsidRPr="00C64215" w:rsidSect="000842A7">
      <w:headerReference w:type="default" r:id="rId7"/>
      <w:pgSz w:w="11906" w:h="16838"/>
      <w:pgMar w:top="1134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658" w:rsidRDefault="00321658" w:rsidP="003A40C6">
      <w:r>
        <w:separator/>
      </w:r>
    </w:p>
  </w:endnote>
  <w:endnote w:type="continuationSeparator" w:id="1">
    <w:p w:rsidR="00321658" w:rsidRDefault="00321658" w:rsidP="003A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658" w:rsidRDefault="00321658" w:rsidP="003A40C6">
      <w:r>
        <w:separator/>
      </w:r>
    </w:p>
  </w:footnote>
  <w:footnote w:type="continuationSeparator" w:id="1">
    <w:p w:rsidR="00321658" w:rsidRDefault="00321658" w:rsidP="003A4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58" w:rsidRDefault="00321658" w:rsidP="00321658">
    <w:pPr>
      <w:pStyle w:val="a5"/>
      <w:jc w:val="right"/>
    </w:pP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Отдел бронирования:</w:t>
    </w:r>
    <w:r>
      <w:rPr>
        <w:rFonts w:ascii="Arial" w:hAnsi="Arial" w:cs="Arial"/>
        <w:b/>
        <w:bCs/>
        <w:color w:val="1F1F1F"/>
        <w:sz w:val="19"/>
        <w:szCs w:val="19"/>
        <w:shd w:val="clear" w:color="auto" w:fill="FFFFFF"/>
      </w:rPr>
      <w:br/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8-800-550-34-60 - звонок по России бесплатный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  <w:t> 8-902-334-70-75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proofErr w:type="spellStart"/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E-mail</w:t>
    </w:r>
    <w:proofErr w:type="spellEnd"/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: </w:t>
    </w:r>
    <w:r>
      <w:rPr>
        <w:rStyle w:val="a3"/>
        <w:rFonts w:ascii="Arial" w:hAnsi="Arial" w:cs="Arial"/>
        <w:color w:val="000080"/>
        <w:sz w:val="19"/>
        <w:szCs w:val="19"/>
        <w:shd w:val="clear" w:color="auto" w:fill="FFFFFF"/>
      </w:rPr>
      <w:t>info@sanby.ru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Режим работы: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пн-пт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 xml:space="preserve"> с 09-00 до 18-00, 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сб-вск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>: выходной</w:t>
    </w:r>
  </w:p>
  <w:p w:rsidR="00321658" w:rsidRPr="00302E9C" w:rsidRDefault="00321658" w:rsidP="003A40C6">
    <w:pPr>
      <w:pStyle w:val="a5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029D2"/>
    <w:multiLevelType w:val="hybridMultilevel"/>
    <w:tmpl w:val="2CF4F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0C6"/>
    <w:rsid w:val="00052957"/>
    <w:rsid w:val="000842A7"/>
    <w:rsid w:val="0010776D"/>
    <w:rsid w:val="00157A9A"/>
    <w:rsid w:val="002F74F8"/>
    <w:rsid w:val="00302E9C"/>
    <w:rsid w:val="00321658"/>
    <w:rsid w:val="00360894"/>
    <w:rsid w:val="003A40C6"/>
    <w:rsid w:val="003F2911"/>
    <w:rsid w:val="00406CAB"/>
    <w:rsid w:val="00494281"/>
    <w:rsid w:val="004D59DB"/>
    <w:rsid w:val="004F75B9"/>
    <w:rsid w:val="005E3DC8"/>
    <w:rsid w:val="006D1447"/>
    <w:rsid w:val="008465D0"/>
    <w:rsid w:val="008709EF"/>
    <w:rsid w:val="00926244"/>
    <w:rsid w:val="009630A7"/>
    <w:rsid w:val="00971464"/>
    <w:rsid w:val="009A47E2"/>
    <w:rsid w:val="00A14E15"/>
    <w:rsid w:val="00B53D9A"/>
    <w:rsid w:val="00C11DB1"/>
    <w:rsid w:val="00C64215"/>
    <w:rsid w:val="00C76D8B"/>
    <w:rsid w:val="00D14F13"/>
    <w:rsid w:val="00DB7669"/>
    <w:rsid w:val="00FA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4E1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0C6"/>
    <w:rPr>
      <w:b/>
      <w:bCs/>
    </w:rPr>
  </w:style>
  <w:style w:type="character" w:styleId="a4">
    <w:name w:val="Emphasis"/>
    <w:basedOn w:val="a0"/>
    <w:uiPriority w:val="20"/>
    <w:qFormat/>
    <w:rsid w:val="003A40C6"/>
    <w:rPr>
      <w:i/>
      <w:iCs/>
    </w:rPr>
  </w:style>
  <w:style w:type="paragraph" w:styleId="a5">
    <w:name w:val="header"/>
    <w:basedOn w:val="a"/>
    <w:link w:val="a6"/>
    <w:uiPriority w:val="99"/>
    <w:unhideWhenUsed/>
    <w:rsid w:val="003A40C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3A40C6"/>
  </w:style>
  <w:style w:type="paragraph" w:styleId="a7">
    <w:name w:val="footer"/>
    <w:basedOn w:val="a"/>
    <w:link w:val="a8"/>
    <w:uiPriority w:val="99"/>
    <w:semiHidden/>
    <w:unhideWhenUsed/>
    <w:rsid w:val="003A40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40C6"/>
  </w:style>
  <w:style w:type="paragraph" w:styleId="a9">
    <w:name w:val="Normal (Web)"/>
    <w:basedOn w:val="a"/>
    <w:uiPriority w:val="99"/>
    <w:semiHidden/>
    <w:unhideWhenUsed/>
    <w:rsid w:val="00DB7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40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40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6421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A14E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A14E15"/>
    <w:pPr>
      <w:spacing w:before="2"/>
    </w:pPr>
    <w:rPr>
      <w:rFonts w:ascii="Arial" w:eastAsia="Arial" w:hAnsi="Arial" w:cs="Arial"/>
      <w:b/>
      <w:bCs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1"/>
    <w:rsid w:val="00A14E15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A14E15"/>
    <w:pPr>
      <w:spacing w:before="3" w:line="247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0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0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2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5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0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8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8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3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6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0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9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7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0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8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9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5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9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5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9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4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2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6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1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8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7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13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4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60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1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3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5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3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2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1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3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1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1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3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3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7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0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5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3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9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0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4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8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9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2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6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1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3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8</cp:revision>
  <dcterms:created xsi:type="dcterms:W3CDTF">2019-04-08T12:56:00Z</dcterms:created>
  <dcterms:modified xsi:type="dcterms:W3CDTF">2023-04-21T13:56:00Z</dcterms:modified>
</cp:coreProperties>
</file>