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2EE" w:rsidRPr="00270A7A" w:rsidRDefault="003552EE" w:rsidP="00270A7A">
      <w:pPr>
        <w:shd w:val="clear" w:color="auto" w:fill="FFFFFF"/>
        <w:spacing w:before="100" w:beforeAutospacing="1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Прайс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на медицинские услуги</w:t>
      </w:r>
      <w:r w:rsidR="00A6069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 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"/>
        <w:gridCol w:w="7528"/>
        <w:gridCol w:w="1068"/>
        <w:gridCol w:w="1650"/>
      </w:tblGrid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Наименование процедур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Для граждан РБ,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Для иностранных граждан,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270A7A" w:rsidRPr="00270A7A" w:rsidTr="00270A7A">
        <w:tc>
          <w:tcPr>
            <w:tcW w:w="0" w:type="auto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  <w:b/>
                <w:bCs/>
              </w:rPr>
              <w:t>Электролечение: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Гальванизация общая, местная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3,33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3,33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Электрофорез </w:t>
            </w: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постоянным</w:t>
            </w:r>
            <w:proofErr w:type="gramEnd"/>
            <w:r w:rsidRPr="00270A7A">
              <w:rPr>
                <w:rFonts w:ascii="Times New Roman" w:eastAsia="Times New Roman" w:hAnsi="Times New Roman" w:cs="Times New Roman"/>
              </w:rPr>
              <w:t xml:space="preserve">, импульсными токами с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р-р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магния сульфат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5,39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5,39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Электрофорез </w:t>
            </w: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постоянным</w:t>
            </w:r>
            <w:proofErr w:type="gramEnd"/>
            <w:r w:rsidRPr="00270A7A">
              <w:rPr>
                <w:rFonts w:ascii="Times New Roman" w:eastAsia="Times New Roman" w:hAnsi="Times New Roman" w:cs="Times New Roman"/>
              </w:rPr>
              <w:t xml:space="preserve">, импульсными токами с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р-р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Анальгина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5,72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5,72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Электрофорез </w:t>
            </w: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постоянным</w:t>
            </w:r>
            <w:proofErr w:type="gramEnd"/>
            <w:r w:rsidRPr="00270A7A">
              <w:rPr>
                <w:rFonts w:ascii="Times New Roman" w:eastAsia="Times New Roman" w:hAnsi="Times New Roman" w:cs="Times New Roman"/>
              </w:rPr>
              <w:t xml:space="preserve">, импульсными токами с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р-р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Новокаина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5,35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5,35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Электрофорез </w:t>
            </w: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постоянным</w:t>
            </w:r>
            <w:proofErr w:type="gramEnd"/>
            <w:r w:rsidRPr="00270A7A">
              <w:rPr>
                <w:rFonts w:ascii="Times New Roman" w:eastAsia="Times New Roman" w:hAnsi="Times New Roman" w:cs="Times New Roman"/>
              </w:rPr>
              <w:t xml:space="preserve">, импульсными токами с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р-р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Лидокаина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5,08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5,08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Электросон,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транскраниальная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электротерапия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9,93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9,93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Диадинамотерапия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6,53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6,53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Амплипульстерапия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6,53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6,53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Интерференцтерапия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6,53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6,53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Короткоимпульсная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терапия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6,53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6,53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Флюктуоризация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5,03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5,03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Электротерапия импульсными токами низкой частоты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6,53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6,53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Дарсонвализация местная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6,33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6,33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Внутриполосная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дарсонвализация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6,64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6,64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Магнитостимуляция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5,33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5,33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Электростимуляция нервно-мышечных структур в области туловища, конечностей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8,42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8,42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Микроволновая терапия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3,53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3,53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Магнитотерапия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местная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3,53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3,53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Магнитотерапия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общая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6,53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6,53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Магнитофрез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4,83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4,83</w:t>
            </w:r>
          </w:p>
        </w:tc>
      </w:tr>
      <w:tr w:rsidR="00270A7A" w:rsidRPr="00270A7A" w:rsidTr="00270A7A">
        <w:tc>
          <w:tcPr>
            <w:tcW w:w="0" w:type="auto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  <w:b/>
                <w:bCs/>
              </w:rPr>
              <w:t>Светолечение: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Ультрафиолетовое облучение местное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3,30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3,30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Видимое, инфракрасное облучение общее, местное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3,80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3,80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Лазеротерапия,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магнитолазеротерапия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чрескожная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3,33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3,33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Надвенное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лазерное облучение,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магнитолазерное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облучение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6,03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6,03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Внутривенное лазерное облучение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10,43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10,43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Лазеротерапия (комбинированная)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6,73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6,73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Подкожное (внутрикожное) введение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озонокислородной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газовой смеси I озона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10,36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10,36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Внутривенное введение озонированного физиологического раствора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12,91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12,91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Ректальная</w:t>
            </w:r>
            <w:proofErr w:type="gramEnd"/>
            <w:r w:rsidRPr="00270A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инсуффляция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газообразной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озонокислородной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смеси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8,96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8,96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Питье озонированной дистиллированной воды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2,24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2,24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Озонотерапия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для лечения и стимуляции роста волос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10,56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10,56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Вагинальное орошение озонированной водой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12,54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12,54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Газация конечностей в пластиковом мешке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28,98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28,98</w:t>
            </w:r>
          </w:p>
        </w:tc>
      </w:tr>
      <w:tr w:rsidR="00270A7A" w:rsidRPr="00270A7A" w:rsidTr="00270A7A">
        <w:tc>
          <w:tcPr>
            <w:tcW w:w="0" w:type="auto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  <w:b/>
                <w:bCs/>
              </w:rPr>
              <w:t>Физиотерапия: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Ультразвуковая терапия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5,83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5,83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Ультрафоноэлектротерапия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постоянным или импульсным токами с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гидрокартизоновой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мазью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6,15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6,15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Ультрафоноэлектротерапия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постоянным или импульсным токами с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диклофенаком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6,14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6,14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Пневмокомпрессионая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терапия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7,03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7,03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Ударно-волновая терапия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экстропоральная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19,92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19,92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Механический аппаратный массаж на массажном кресле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5,83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5,83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Механический и аппаратный массаж стоп и икр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5,55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5,55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Вибрационно-перкуссионный массаж с проработкой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триггерных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точек спины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11,53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11,53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Вибрационно-перкуссионный массаж с проработкой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триггерных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точек шейно-воротниковой зоны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11,53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11,53</w:t>
            </w:r>
          </w:p>
        </w:tc>
      </w:tr>
      <w:tr w:rsidR="00270A7A" w:rsidRPr="00270A7A" w:rsidTr="00270A7A">
        <w:tc>
          <w:tcPr>
            <w:tcW w:w="0" w:type="auto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  <w:b/>
                <w:bCs/>
              </w:rPr>
              <w:t>Ингаляционная терапия</w:t>
            </w:r>
            <w:r w:rsidRPr="00270A7A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Ингаляции лекарственные с ментоловым маслом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3,51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3,51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Ингаляции лекарственные с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р-р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диаротокана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3,21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3,21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Ингаляции лекарственные с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р-р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амбровикса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3,77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3,77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Ингаляции лекарственные с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/-</w:t>
            </w:r>
            <w:proofErr w:type="spellStart"/>
            <w:proofErr w:type="gramEnd"/>
            <w:r w:rsidRPr="00270A7A"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хлордиксидина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3,31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3,31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Аромафитотерапия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аэрофитотерапия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(до 7 человек)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3,70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3,70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Галотерапия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камерная</w:t>
            </w:r>
            <w:proofErr w:type="gramEnd"/>
            <w:r w:rsidRPr="00270A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спелеотерапия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(до 6 человек)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6,19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6,19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Коктейли кислородные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1,97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1,97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Фито чай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1,00</w:t>
            </w:r>
          </w:p>
        </w:tc>
      </w:tr>
      <w:tr w:rsidR="00270A7A" w:rsidRPr="00270A7A" w:rsidTr="00270A7A">
        <w:tc>
          <w:tcPr>
            <w:tcW w:w="0" w:type="auto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  <w:b/>
                <w:bCs/>
              </w:rPr>
              <w:t>Гидротерапия: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Души (дождевой, циркулярный, восходящий, горизонтальный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3,20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3,20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Душ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струевой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>, контрастный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5,70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5,70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Подводный душ-массаж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8,65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8,65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Кишечное промывание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10,68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10,68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Колоногидротерапия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26,88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26,88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Ванны вихревые, вибрационные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4,90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4,90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Вытяжение в воде (горизонтальное, вертикальное), в том числе с минеральной водой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21,05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21,05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Гидромассаж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8,55-14,74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8,55-14,74</w:t>
            </w:r>
          </w:p>
        </w:tc>
      </w:tr>
      <w:tr w:rsidR="00270A7A" w:rsidRPr="00270A7A" w:rsidTr="00270A7A">
        <w:tc>
          <w:tcPr>
            <w:tcW w:w="0" w:type="auto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  <w:b/>
                <w:bCs/>
              </w:rPr>
              <w:t>Бальнеотерапия: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 xml:space="preserve">Ванны минеральные с концентратом валерьяна, лаванда, розмарин, конский каштан, мелиса, можжевельник, тимьян, хвойный,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афродизиак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6,17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6,17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Ванны минеральные с концентратом движение, шоколад,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дягтярный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иммун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про-ментол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6,31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6,31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Ванны минеральные с концентратом ромашка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7,90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7,90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Ванны минеральные с морской солью «Молочный шоколад»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5,96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5,96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Ванны минеральные с морской солью «Горький шоколад»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5,96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5,96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Ванны минеральные с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йодо-бромной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солью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5,80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5,80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Ванны минеральные с сероводородной солью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6,14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6,14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Ванны минеральные с солью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бишофита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6,59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6,59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Ванны минеральные с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экстракт-бальзамом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хвойный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5,37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5,37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Ванны минеральные (Пантовые ванны </w:t>
            </w:r>
            <w:proofErr w:type="spellStart"/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270A7A">
              <w:rPr>
                <w:rFonts w:ascii="Times New Roman" w:eastAsia="Times New Roman" w:hAnsi="Times New Roman" w:cs="Times New Roman"/>
              </w:rPr>
              <w:t>+ж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11,18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11,18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Ванны минеральные (Пантовые ванны, сухие)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11,24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11,24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Ванны минеральные с эмульсией белой скипидарной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5,34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5,34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Ванны минеральные с эмульсией желтой скипидарной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5,05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5,05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Ванны минеральные с эмульсией белой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скипидарной+скипофид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5,73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5,73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Ванны минеральные с эмульсией желтой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скипидарной+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скипофид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5,44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5,44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Ванны минеральные с грязью </w:t>
            </w: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Приднепровская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6,35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6,35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Ванны минеральные с </w:t>
            </w:r>
            <w:proofErr w:type="spellStart"/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  <w:proofErr w:type="gramEnd"/>
            <w:r w:rsidRPr="00270A7A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Дягтярный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7,81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7,81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Ванны минеральные с эмульсией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Нафталанская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нефть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8,15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8,15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Сухая углекислая ванна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6,25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6,25</w:t>
            </w:r>
          </w:p>
        </w:tc>
      </w:tr>
      <w:tr w:rsidR="00270A7A" w:rsidRPr="00270A7A" w:rsidTr="00270A7A">
        <w:tc>
          <w:tcPr>
            <w:tcW w:w="0" w:type="auto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  <w:b/>
                <w:bCs/>
              </w:rPr>
              <w:t>Термотерапия: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Парафиновые,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озокеритные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аппликации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6,86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6,86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Аппликация сапропелевой грязи местная (1 зона)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9,05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9,05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Аппликация сапропелевой грязи местная</w:t>
            </w: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 xml:space="preserve"> :</w:t>
            </w:r>
            <w:proofErr w:type="gramEnd"/>
            <w:r w:rsidRPr="00270A7A">
              <w:rPr>
                <w:rFonts w:ascii="Times New Roman" w:eastAsia="Times New Roman" w:hAnsi="Times New Roman" w:cs="Times New Roman"/>
              </w:rPr>
              <w:t xml:space="preserve"> кисти, коленные суставы, т/б суставы, голеностопные суставы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10,90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10,90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Электрогрязевая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процедура с применением постоянного или импульсного токов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5,80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5,80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Общая термотерапия (аппаратная)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5,80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5,80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Общая термотерапия в SPA-капсуле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14,80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14,80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Общая физиотерапия в SPA-капсуле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27,70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27,70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Сауна индивидуальная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7,20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7,20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Криотерапия местная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5,13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5,13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 xml:space="preserve">Массаж области позвоночника горячими камнями из жадеита или травами (область задней поверхности шеи, спины и пояснично-крестцовой области от левой до правой задней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аксиллярной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линии)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24,10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24,10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 xml:space="preserve">Общий массаж горячими камнями из жадеита или травами (область позвоночника от задней поверхности шеи, спины и пояснично-крестцовой области от левой до правой задней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аксилярной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линии, нижние конечности)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39,46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39,46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Подготовка к проведению процедуры массажа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2,00</w:t>
            </w:r>
          </w:p>
        </w:tc>
      </w:tr>
      <w:tr w:rsidR="00270A7A" w:rsidRPr="00270A7A" w:rsidTr="00270A7A">
        <w:tc>
          <w:tcPr>
            <w:tcW w:w="0" w:type="auto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  <w:b/>
                <w:bCs/>
              </w:rPr>
              <w:t>Карбокситерапия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Осмотр врача перед проведением процедуры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4,30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4,30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Карбокситерапия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(малой зоны)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10,18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10,18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Карбокситерапия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(средней зоны)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12,27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12,27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Карбокситерапия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(большой зоны)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18,37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18,37</w:t>
            </w:r>
          </w:p>
        </w:tc>
      </w:tr>
      <w:tr w:rsidR="00270A7A" w:rsidRPr="00270A7A" w:rsidTr="00270A7A">
        <w:tc>
          <w:tcPr>
            <w:tcW w:w="0" w:type="auto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  <w:b/>
                <w:bCs/>
              </w:rPr>
              <w:t>Прием врачами-специалистами: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Консультация врача специалиста 2 категории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15,00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15,00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Консультация врача специалиста 1 категории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Консультация врача специалиста высшей категории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18,00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18,00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Первичный прием врача-психотерапевта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13,00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13,00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Первичный прием врачом-кардиологом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11,50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Первичный приём врачом-неврологом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11,50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Первичный приём врачом-терапевтом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11,50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Повторный приём врача-психотерапевта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6,60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6,60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Повторный приём врачом-кардиологом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6,30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Повторный приём врачом-неврологом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6,30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Повторный приём врачом-терапевтом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6,30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6,30</w:t>
            </w:r>
          </w:p>
        </w:tc>
      </w:tr>
      <w:tr w:rsidR="00270A7A" w:rsidRPr="00270A7A" w:rsidTr="00270A7A">
        <w:tc>
          <w:tcPr>
            <w:tcW w:w="0" w:type="auto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  <w:b/>
                <w:bCs/>
              </w:rPr>
              <w:t>Хирургия: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Первичный прием врача-хирурга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10,70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10,70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Повторный прием врача-хирурга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7,20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7,20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Перевязка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5,30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5,30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Вправление вывиха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Внутрисуставная блокада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7,20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7,20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Анестезия места перелома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7,20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7,20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Мышечная блокада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7,20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7,20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Блокады зоны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нейроостеофиброза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7,20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7,20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Лечебно-диагностическая пункция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10,70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10,70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Лечебно-диагностическая пункция с забором материала для исследования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10,70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10,70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Удаление образований кожи и подкожной клетчатки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7,20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7,20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Удаление вросшего ногтя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7,20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7,20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Вскрытие гнойно-воспалительных процессов кожи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10,70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10,70</w:t>
            </w:r>
          </w:p>
        </w:tc>
      </w:tr>
      <w:tr w:rsidR="00270A7A" w:rsidRPr="00270A7A" w:rsidTr="00270A7A">
        <w:tc>
          <w:tcPr>
            <w:tcW w:w="0" w:type="auto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  <w:b/>
                <w:bCs/>
              </w:rPr>
              <w:t>Акушерство и гинекология: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Первичный прием врача </w:t>
            </w:r>
            <w:proofErr w:type="spellStart"/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акушер-гинеколога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18,71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18,71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Повторный прием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врача-акушер-гинеколога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13,71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13,71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Забор мазка на исследование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3,30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3,30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Кольпоцитология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3,30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3,30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Кольпоскопия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простая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12,27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12,27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Кольпоскопия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расширенная</w:t>
            </w:r>
            <w:proofErr w:type="gramEnd"/>
            <w:r w:rsidRPr="00270A7A">
              <w:rPr>
                <w:rFonts w:ascii="Times New Roman" w:eastAsia="Times New Roman" w:hAnsi="Times New Roman" w:cs="Times New Roman"/>
              </w:rPr>
              <w:t xml:space="preserve"> с цитологией, биопсией шейки матки и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соскробом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из цервикального канала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41,81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41,81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Кольпоскопия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расширенная</w:t>
            </w:r>
            <w:proofErr w:type="gramEnd"/>
            <w:r w:rsidRPr="00270A7A">
              <w:rPr>
                <w:rFonts w:ascii="Times New Roman" w:eastAsia="Times New Roman" w:hAnsi="Times New Roman" w:cs="Times New Roman"/>
              </w:rPr>
              <w:t xml:space="preserve"> с цитологией и биопсией шейки матки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30,75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30,75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Кольпоскопия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расширеная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с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кольпоцитологией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18,92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18,92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Лечебная ванночка с </w:t>
            </w:r>
            <w:proofErr w:type="spellStart"/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  <w:proofErr w:type="gramEnd"/>
            <w:r w:rsidRPr="00270A7A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хлордиксидином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8,38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8,38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Лечебная ванночка с противовоспалительными сборами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5,27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5,27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Лечебная процедура (введение лечебных тампонов)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4,39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4,39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Лечебная процедура (орошение влагалища)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6,26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6,26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Введение внутриматочного средства контрацепции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14,37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14,37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Удаление внутриматочного средства контрацепции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11,30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11,30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Аспирационная биопсия из полости матки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26,81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26,81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Биопсия шейки матки (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конхотомом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20,81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20,81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Кольпоскопия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расширеная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15,59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15,59</w:t>
            </w:r>
          </w:p>
        </w:tc>
      </w:tr>
      <w:tr w:rsidR="00270A7A" w:rsidRPr="00270A7A" w:rsidTr="00270A7A">
        <w:tc>
          <w:tcPr>
            <w:tcW w:w="0" w:type="auto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  <w:b/>
                <w:bCs/>
              </w:rPr>
              <w:t>Рефлексотерапия: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Первичная консультация врача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рефлексотерапевта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12,30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12,30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Повторная консультация врача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рефлексотерапевта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8,20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8,20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Классическое иглоукалывание (акупунктура)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18,61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18,61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Фармакорефлексотерапия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20,50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20,50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Прогревание точек акупунктуры полынными сигарами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13,65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13,65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Аурикулярная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рефлексотерапия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19,71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19,71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Пунктурная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гирудотерапия №1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24,86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24,86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Пунктурная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гирудотерапия №2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31,93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31,93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Пунктурная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гирудотерапия №3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38,89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38,89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Пунктурная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гирудотерапия №4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45,84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45,84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Пунктурная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гирудотерапия №5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53,18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53,18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Пунктурная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гирудотерапия №6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60,17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60,17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Пунктурная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гирудотерапия №7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67,55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67,55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Пунктурная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гирудотерапия №8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74,54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74,54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Пунктурная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гирудотерапия №9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81,91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81,91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Пунктурная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гирудотерапия №10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88,90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88,90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Пунктурная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гирудотерапия в гинекологии №1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26,57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26,57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Пунктурная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гирудотерапия в гинекологии №2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34,91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34,91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Пуктурная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апитерапия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18,31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18,31</w:t>
            </w:r>
          </w:p>
        </w:tc>
      </w:tr>
      <w:tr w:rsidR="00270A7A" w:rsidRPr="00270A7A" w:rsidTr="00270A7A">
        <w:tc>
          <w:tcPr>
            <w:tcW w:w="0" w:type="auto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  <w:b/>
                <w:bCs/>
              </w:rPr>
              <w:t>Психотерапия: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Первичный прием врача-психотерапевта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13,00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13,00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Повторный прием врача-психотерапевта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6,60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6,60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Сеанс индивидуальной психотерапии невротических, психосоматических и поведенческих расстройств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16,13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16,13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Сеанс коллективно-групповой психотерапии, невротических, поведенческих и психосоматических расстройств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6,73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6,73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Сеанс коллективно-групповой психотерапии невротических, поведенческих и психосоматических расстройств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10,13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10,13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Сеанс комплексной индивидуальной терапии невротических, психосоматических и поведенческих расстройств сочетанным применением психотерапии и других методик: аппаратные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психотехнологии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19,13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19,13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Сеанс индивидуальной психотерапии зависимостей (никотиновой, пищевой, игровой и других)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19,13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19,13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Сеанс коллективно-групповой эмоционально стрессовой психотерапии зависимостей (никотиновой, пищевой, игровой и других) 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13,13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13,13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Сеанс коллективно-групповой психотерапии зависимостей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10,13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10,13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 xml:space="preserve">Сеанс индивидуальной комплексной терапии зависимостей с сочетанным применением психотерапии и других методик: аппаратных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психотехнологий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>, иглорефлексотерапии и других)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23,73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23,73</w:t>
            </w:r>
          </w:p>
        </w:tc>
      </w:tr>
      <w:tr w:rsidR="00270A7A" w:rsidRPr="00270A7A" w:rsidTr="00270A7A">
        <w:tc>
          <w:tcPr>
            <w:tcW w:w="0" w:type="auto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  <w:b/>
                <w:bCs/>
              </w:rPr>
              <w:t>Неврология: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Паравертебральные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блокады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18,30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18,30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Услуги по массажу: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Массаж головы (лобно-височной и затылочно-теменной области)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7,09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7,09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Массаж шеи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7,09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7,09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Массаж воротниковой зоны (задней поверхности шеи, спина до уровня 4-го грудного позвонка, передней поверхности грудной клетки до 2-го ребра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9,39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9,39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Массаж верхней конечности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9,39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9,39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Массаж верхней конечности,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надплечья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и области лопатки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8,06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8,63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Массаж плечевого сустава (верхней трети плеча, области плечевого сустава и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надплечья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одноименной зоны)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7,09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7,09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Массаж локтевого сустава (верхней трети предплечья, области локтевого сустава и нижней трети плеча)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7,09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7,09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Массаж лучезапястного сустава (проксимального отдела кисти, области лучезапястного сустава и предплечья) 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7,09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7,09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Массаж кисти и предплечья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7,09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7,09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Массаж области грудной клетки (области передней поверхности грудной клетки от передних границ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надплечий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до реберных дуг и области спины от 7-го до 1-го поясничного позвонка)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13,99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13,99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Массаж спины (от 7-го шейного до 1-го поясничного позвонка и от левой до правой средней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аксиллярной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линии, у дете</w:t>
            </w: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й-</w:t>
            </w:r>
            <w:proofErr w:type="gramEnd"/>
            <w:r w:rsidRPr="00270A7A">
              <w:rPr>
                <w:rFonts w:ascii="Times New Roman" w:eastAsia="Times New Roman" w:hAnsi="Times New Roman" w:cs="Times New Roman"/>
              </w:rPr>
              <w:t xml:space="preserve"> включая пояснично-крестцовую область)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9,39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9,39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Массаж пояснично-крестцовой области (от 1-го поясничного позвонка до нижних ягодичных складок)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7,09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7,09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Массаж нижней конечности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9,39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9,39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Массаж нижней конечности и поясницы (области стопы, голени, бедра, ягодичной и пояснично-крестцовой области)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8,06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8,63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Массаж тазобедренного сустава (верхней трети бедра, области тазобедренного сустава и ягодичной области одноименной стороны)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7,09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7,09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Массаж коленного сустава (верхней трети голени, области коленного сустава и нижней трети бедра)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7,09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7,09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Массаж голеностопного сустава (проксимального отдела стопы, области голеностопного сустава и нижней трети голени)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7,09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7,09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Массаж стопы голени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7,09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7,09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 xml:space="preserve">Массаж области позвоночника (области задней поверхности шеи, спины и пояснично-крестцовой области от левой до правой задней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аксиллярной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линии)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14,01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16,63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 xml:space="preserve">Массаж области позвоночника горячими камнями из жадеита или травами (область задней поверхности шеи, спины и пояснично-крестцовой области от левой до правой задней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аксиллярной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линии)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24,07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24,07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 xml:space="preserve">Общий массаж горячими камнями из жадеита или травами (область позвоночника от задней поверхности шеи, спины и пояснично-крестцовой области от левой до правой задней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аксилярной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линии, нижние конечности)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39,43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39,43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Подготовка к проведению процедуры массажа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2,00</w:t>
            </w:r>
          </w:p>
        </w:tc>
      </w:tr>
      <w:tr w:rsidR="00270A7A" w:rsidRPr="00270A7A" w:rsidTr="00270A7A">
        <w:tc>
          <w:tcPr>
            <w:tcW w:w="0" w:type="auto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  <w:b/>
                <w:bCs/>
              </w:rPr>
              <w:t>УЗИ: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Печень, желчный пузырь без определения функции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12,96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12,96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Печень, желчный пузырь с определением функции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21,16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21,16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Поджелудочная железа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12,96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12,96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Селезенка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8,86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8,86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Почки и надпочечники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17,06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17,06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Мочевой пузырь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8,86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8,86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Мочевой пузырь с определением остаточной мочи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12,96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12,96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Почки, надпочечники и мочевой пузырь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21,16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21,16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Почки, надпочечники и мочевой пузырь с определением остаточной мочи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21,16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21,16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Предстательная железа с мочевым пузырем и определением остаточной мочи (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трансабдоминально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21,16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21,16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Матка и придатки с мочевым пузырем (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трансабдоминально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17,21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17,21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Матка и придатки с мочевым пузырем (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трансвагинально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17,21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17,21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Матка и придатки с мочевым пузырем (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трансвагинально+трансабдоминально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25,57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25,57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Органы брюшной полости с почками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25,26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25,26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Щитовидная железа с лимфатическими узлами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17,06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17,06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Молочные железы с лимфатическими узлами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21,16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21,16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Плод в I триместре до 11 недель беременности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17,21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17,21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Мягкие ткани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8,86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8,86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Лимфатические узлы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8,86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8,86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Дуплексное сканирование сосудов с цветным и энергетическим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допплером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одного артериального или одного венозного бассейна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26,01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26,01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Ультразвуковая</w:t>
            </w:r>
            <w:proofErr w:type="gramEnd"/>
            <w:r w:rsidRPr="00270A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допплерография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одного артериального бассейна (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брахиоцефальных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артерий или артерий верхних конечностей или артерий нижних конечностей)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26,01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26,01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Ультразвуковая</w:t>
            </w:r>
            <w:proofErr w:type="gramEnd"/>
            <w:r w:rsidRPr="00270A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допплерография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одного венозного бассейна (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брахиоцефальных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вен или вен верхних конечностей или вен нижних конечностей)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26,01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26,01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Суставы непарные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17,06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17,06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Суставы парные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25,26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25,26</w:t>
            </w:r>
          </w:p>
        </w:tc>
      </w:tr>
      <w:tr w:rsidR="00270A7A" w:rsidRPr="00270A7A" w:rsidTr="00270A7A">
        <w:tc>
          <w:tcPr>
            <w:tcW w:w="0" w:type="auto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  <w:b/>
                <w:bCs/>
              </w:rPr>
              <w:t>Функциональная диагностика: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Электрокардиограмма в 12 отведениях без функциональных проб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6,13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6,13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Электрокардиографическое исследование с непрерывной суточной регистрацией электрокардиограммы в период свободной активности пациента (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холтеровское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мониторирование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стандартное)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98,53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98,53</w:t>
            </w:r>
          </w:p>
        </w:tc>
      </w:tr>
      <w:tr w:rsidR="00270A7A" w:rsidRPr="00270A7A" w:rsidTr="00270A7A">
        <w:tc>
          <w:tcPr>
            <w:tcW w:w="0" w:type="auto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  <w:b/>
                <w:bCs/>
              </w:rPr>
              <w:t>Бассейн: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Лечебное плавание в минеральной воде (продолжительность процедуры 40 мин.)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Лечебное плавание в минеральной воде с использованием массажных устройств (продолжительность процедуры 40 мин.)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Лечебное плавание в минеральной воде с использованием массажных устройств, сауна (продолжительность процедуры 70 мин.)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12,50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12,50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Лечебное плавание в минеральной воде с использованием массажных устройств, сауна (продолжительность процедуры 90 мин.)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Лечебное плавание в минеральной воде с использованием массажных устройств, сауна (продолжительность процедуры 90 мин.)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96,00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96,00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Гидроаэробика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в бассейне с минеральной водой (40 мин.)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6,50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6,50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Сауна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9,00</w:t>
            </w:r>
          </w:p>
        </w:tc>
      </w:tr>
      <w:tr w:rsidR="00270A7A" w:rsidRPr="00270A7A" w:rsidTr="00270A7A">
        <w:tc>
          <w:tcPr>
            <w:tcW w:w="0" w:type="auto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  <w:b/>
                <w:bCs/>
              </w:rPr>
              <w:t>Манипуляции общего назначения: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Внутримышечная инъекция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1,50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1,80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Внутривенноекапельное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введение раствора лекарственного средства объемом 200 мл.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3,90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Внутривенное струйное введение лекарственных средств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1,70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Клизма очистительная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3,58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4,98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Клизма лекарственная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2.18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2,88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Клизма масляная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2,40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Взятие материала для проведения </w:t>
            </w:r>
            <w:proofErr w:type="spellStart"/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экспресс-теста</w:t>
            </w:r>
            <w:proofErr w:type="spellEnd"/>
            <w:proofErr w:type="gramEnd"/>
            <w:r w:rsidRPr="00270A7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32,41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32,71</w:t>
            </w:r>
          </w:p>
        </w:tc>
      </w:tr>
      <w:tr w:rsidR="00270A7A" w:rsidRPr="00270A7A" w:rsidTr="00270A7A">
        <w:tc>
          <w:tcPr>
            <w:tcW w:w="0" w:type="auto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  <w:b/>
                <w:bCs/>
              </w:rPr>
              <w:t>Услуги: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Аренда беседки с мангалом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Услуги холла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Прокат палок для скандинавской ходьбы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1,50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1,50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Прокат лыж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Прокат шезлонга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1,50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1,50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Услуги по предоставлению киноконцертного зала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Услуги тенниса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Услуги бильярда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Прокат санок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2,50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2,50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Услуги волейбольной площадки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Прокат велосипеда (2 часа)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7,50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7,50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Прокат холодильника (24 часа)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Прокат утюга (24 часа)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Прокат чайника (24 часа)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Услуги по прокату удочки (4 часа)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3,00</w:t>
            </w:r>
          </w:p>
        </w:tc>
      </w:tr>
      <w:tr w:rsidR="00270A7A" w:rsidRPr="00270A7A" w:rsidTr="00270A7A">
        <w:tc>
          <w:tcPr>
            <w:tcW w:w="0" w:type="auto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  <w:b/>
                <w:bCs/>
              </w:rPr>
              <w:t>Косметология: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Маска для профилактики и лечения возрастной атрофии кожи лица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15,00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15,00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Маска для профилактики и лечения возрастной атрофии кожи шеи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15,00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15,00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Маска для профилактики и лечения атрофии кожи передней поверхности грудной клетки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15,00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15,00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Маска для профилактики и лечения воспалительных заболеваний кожи лица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15,00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15,00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Маска для профилактики и лечения воспалительных заболеваний кожи шеи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15,00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15,00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Маска для профилактики и лечения воспалительных заболеваний кожи передней поверхности грудной клетки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15,00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15,00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Маска для профилактики и лечения воспалительных заболеваний кожи задней поверхности грудной клетки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15,00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15,00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Маска для профилактики и лечения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дисхромии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15,00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15,00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Маска для профилактики и лечения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дисхромии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(гиперпигментации) кожи шеи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15,00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15,00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Массаж косметический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13,70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13,70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Массаж волосистой части головы лечебный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13,70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13,70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Криомассаж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кожи лица жидким азотом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Очищение кожи лица механическое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16,40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16,40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Очищение кожи лица медикаментозное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7,10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7,10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Поверхностный</w:t>
            </w:r>
            <w:proofErr w:type="gramEnd"/>
            <w:r w:rsidRPr="00270A7A">
              <w:rPr>
                <w:rFonts w:ascii="Times New Roman" w:eastAsia="Times New Roman" w:hAnsi="Times New Roman" w:cs="Times New Roman"/>
              </w:rPr>
              <w:t xml:space="preserve"> химический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пилинг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лица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6,60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6,60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Ультразвуковой</w:t>
            </w:r>
            <w:proofErr w:type="gramEnd"/>
            <w:r w:rsidRPr="00270A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пилинг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лица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11,00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11,00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Дарсонвализация лица местная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Ультрафонофорез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11,00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11,00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Поверхностный</w:t>
            </w:r>
            <w:proofErr w:type="gramEnd"/>
            <w:r w:rsidRPr="00270A7A">
              <w:rPr>
                <w:rFonts w:ascii="Times New Roman" w:eastAsia="Times New Roman" w:hAnsi="Times New Roman" w:cs="Times New Roman"/>
              </w:rPr>
              <w:t xml:space="preserve"> химический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пилинг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лица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16,40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16,40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Поверхностный</w:t>
            </w:r>
            <w:proofErr w:type="gramEnd"/>
            <w:r w:rsidRPr="00270A7A">
              <w:rPr>
                <w:rFonts w:ascii="Times New Roman" w:eastAsia="Times New Roman" w:hAnsi="Times New Roman" w:cs="Times New Roman"/>
              </w:rPr>
              <w:t xml:space="preserve"> химический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пилинг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шеи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16,40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16,40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Поверхностный</w:t>
            </w:r>
            <w:proofErr w:type="gramEnd"/>
            <w:r w:rsidRPr="00270A7A">
              <w:rPr>
                <w:rFonts w:ascii="Times New Roman" w:eastAsia="Times New Roman" w:hAnsi="Times New Roman" w:cs="Times New Roman"/>
              </w:rPr>
              <w:t xml:space="preserve"> химический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пилинг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тела (1 анатомическая область)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16,40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16,40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Поверхностный</w:t>
            </w:r>
            <w:proofErr w:type="gramEnd"/>
            <w:r w:rsidRPr="00270A7A">
              <w:rPr>
                <w:rFonts w:ascii="Times New Roman" w:eastAsia="Times New Roman" w:hAnsi="Times New Roman" w:cs="Times New Roman"/>
              </w:rPr>
              <w:t xml:space="preserve"> химический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пилинг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кожи тыльной поверхности рук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16,40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16,40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Химический</w:t>
            </w:r>
            <w:proofErr w:type="gramEnd"/>
            <w:r w:rsidRPr="00270A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пилинг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шеи среднего уровня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16,40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16,40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Химический</w:t>
            </w:r>
            <w:proofErr w:type="gramEnd"/>
            <w:r w:rsidRPr="00270A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пилинг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тела среднего уровня (1 анатомическая область)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16,40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16,40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Химический</w:t>
            </w:r>
            <w:proofErr w:type="gramEnd"/>
            <w:r w:rsidRPr="00270A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пилинг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кожи тыльной поверхности кистей рук среднего уровня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16,40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16,40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Мезотерапия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кожи (1 анатомическая область)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75,50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75,50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Мезатерапия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периорбитальной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области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22,60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22,60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Инъекционная контурная коррекция статических морщин при возрастной </w:t>
            </w:r>
            <w:r w:rsidRPr="00270A7A">
              <w:rPr>
                <w:rFonts w:ascii="Times New Roman" w:eastAsia="Times New Roman" w:hAnsi="Times New Roman" w:cs="Times New Roman"/>
              </w:rPr>
              <w:lastRenderedPageBreak/>
              <w:t>атрофии кожи лица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lastRenderedPageBreak/>
              <w:t>81,90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81,90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lastRenderedPageBreak/>
              <w:t>29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Инъекционная контурная коррекция статических морщин при возрастной атрофии лобной области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75,50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75,50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Инъекционная контурная коррекция статических морщин при возрастной атрофии кожи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переорбитальных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областей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75,50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75,50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Инъекционная контурная коррекция статических морщин при возрастной атрофии кожи </w:t>
            </w:r>
            <w:proofErr w:type="spellStart"/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носо-губных</w:t>
            </w:r>
            <w:proofErr w:type="spellEnd"/>
            <w:proofErr w:type="gramEnd"/>
            <w:r w:rsidRPr="00270A7A">
              <w:rPr>
                <w:rFonts w:ascii="Times New Roman" w:eastAsia="Times New Roman" w:hAnsi="Times New Roman" w:cs="Times New Roman"/>
              </w:rPr>
              <w:t xml:space="preserve"> складок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75,50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75,50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Инъекционная контурная коррекция статических морщин при возрастной атрофии кожи верхней губы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81,90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81,90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Инъекционная контурная коррекция статических морщин при возрастной атрофии кожи нижней губы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81,90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81,90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Аппликационная анестезия (крем)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Аппликационная анестезия (крем)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периорбитпльной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области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2,60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2,60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Аппликационная анестезия (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спрей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Инфильтрационная анестезия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Криодеструкция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1 элемента доброкачественного новообразования кожи вирусной этиологии (бородавка, папиллома, контагиозный моллюск, кондилома)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Криотерапия при </w:t>
            </w: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воспалительных</w:t>
            </w:r>
            <w:proofErr w:type="gramEnd"/>
            <w:r w:rsidRPr="00270A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зоболеваний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кожи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Криодеструкция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доброкачественных новообразований кожи и красной каймы губ до 0,5 см.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Криодеструкция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доброкачественных новообразований губ от 0,5 см до 1 см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Криодеструкция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телеангиоэктазий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>, участков гиперпигментации, гиперкератоза за 1 кв.см.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Криодеструкция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рубцов за 1 см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9,60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9,60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Механическое удаление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контагинозного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моллюска (1-го элемента)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Электрорадиокоагуляция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1 элемента доброкачественного новообразования кожи вирусной этиологии (бородавка,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ппиллома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контагинозный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моллюск,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кандилома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Электрокоагуляция доброкачественных новообразований кожи до 0,5 см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9,60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9,60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Электрорадиокаугаляция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доброкачественных сосудистых новообразований кожи и красной каймы губ за 1 кв.см.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14,10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14,10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Электрокоагуляция доброкачественных новообразований кожи и красной каймы губ от 0,5 см. до 1 см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16,40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16,40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Электрорадиокоагуляция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телеангиоэктазий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>, участков гиперпигментации, гиперкератоза за 1 кв.см.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11,00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11,00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Электрорадиокоагуляция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воспалительного инфильтрата за 1 элемент (угри, нагноившиеся кисты сальных желез)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Электрорадиокоагуляция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невусов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за 1 мм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Коррекция функциональных морщин лобной области препаратом на основе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ботулотоксина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39,50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39,50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Коррекция функциональных морщин области переносицы препаратом на основе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ботулотоксина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39,50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39,50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Коррекция </w:t>
            </w: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локального</w:t>
            </w:r>
            <w:proofErr w:type="gramEnd"/>
            <w:r w:rsidRPr="00270A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гипергидроза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подмышечных областей препаратом на основе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ботулотоксина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75,50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75,50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Коррекция функциональных морщин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переорбитальных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областей препаратом на основе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бутолотоксина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39,50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39,50</w:t>
            </w:r>
          </w:p>
        </w:tc>
      </w:tr>
      <w:tr w:rsidR="00270A7A" w:rsidRPr="00270A7A" w:rsidTr="00270A7A">
        <w:tc>
          <w:tcPr>
            <w:tcW w:w="0" w:type="auto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  <w:b/>
                <w:bCs/>
              </w:rPr>
              <w:t>Лечебная физкультура: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Лечебная физкультура для терапевтических пациентов при остром заболевании или обострении хронического заболевания и постельном режиме при индивидуальном методе занятий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3,50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3,50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Лечебная физкультура для терапевтических пациентов в период </w:t>
            </w:r>
            <w:r w:rsidRPr="00270A7A">
              <w:rPr>
                <w:rFonts w:ascii="Times New Roman" w:eastAsia="Times New Roman" w:hAnsi="Times New Roman" w:cs="Times New Roman"/>
              </w:rPr>
              <w:lastRenderedPageBreak/>
              <w:t>выздоровления или при хроническом течении заболевания: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-при индивидуальном методе занятий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5,70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5,70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-при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малогрупповом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методе занятий (до 5 человек)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2,30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2,30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-при групповом методе занятий (от 6 до 15 человек)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1,40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1,40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Лечебная физкультура для пациентов после хирургических операций при индивидуальном методе занятий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3,50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3,50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Лечебная физкультура для пациентов после хирургических операций: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-при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малогрупповом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методе занятий (до 5 человек)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1,80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1,80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-при групповом методе занятий (от 6 до 15 человек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0,90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0,90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Лечебная физкультура для травматологических пациентов в период иммобилизации при индивидуальном методе занятий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3,50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3,50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Лечебная физкультура для травматологических пациентов в период иммобилизации: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-при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малогрупповом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методе занятий (до 5 человек)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1,80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1,80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-при групповом методе занятий (от 6 до 15 человек)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1,40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1,40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Лечебная физкультура для травматологических пациентов при травмах позвоночника и таза в период иммобилизации: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-при индивидуальном методе занятий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6,84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6,84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-при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малогрупповом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методе занятий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2,30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2,30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Лечебная физкультура для травматологических пациентов после иммобилизации при индивидуальном методе занятий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5,70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5,70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Лечебная физкультура для травматологических пациентов после иммобилизации: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-при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малогрупповом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методе занятий (до 5 человек)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2,30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2,30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-при групповом методе занятий (от 6 до 15 человек)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1,40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1,40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Лечебная физкультура для травматологических пациентов после иммобилизации при травмах позвоночника при индивидуальном методе занятий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8,00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Лечебная физкультура для травматологических пациентов после иммобилизации при травмах позвоночника: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-при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малогрупповом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методе занятий (до 5 человек)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3,20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3,20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-при групповом методе занятий (от 6 до 15 человек)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1,80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1,80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Лечебная физкультура для травматологических пациентов после иммобилизации при травмах позвоночника с повреждением спинного мозга при индивидуальном методе занятий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13,70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13,70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Лечебная физкультура для неврологических пациентов при индивидуальном методе занятий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6,84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6,84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Лечебная физкультура для неврологических пациентов: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-при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малогрупповом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методе занятий (до 5 человек)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3,20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3,20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-при групповом методе занятий (от 6 до 15 человек)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1,80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1,80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Лечебная физкультура для беременных при индивидуальном методе занятий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5,70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5,70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Лечебная физкультура для беременных: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-при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малогрупповом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методе занятий (до 5 человек)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2,30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2,30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-при групповом методе занятий (от</w:t>
            </w: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6</w:t>
            </w:r>
            <w:proofErr w:type="gramEnd"/>
            <w:r w:rsidRPr="00270A7A">
              <w:rPr>
                <w:rFonts w:ascii="Times New Roman" w:eastAsia="Times New Roman" w:hAnsi="Times New Roman" w:cs="Times New Roman"/>
              </w:rPr>
              <w:t xml:space="preserve"> до 15 человек)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1,40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1,40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Лечебная физкультура при проведении корригирующей гимнастики с детьми школьного возраста при индивидуальном методе занятий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6,84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6,84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Лечебная физкультура при проведении корригирующей гимнастики с детьми школьного возраста: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-при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малогрупповом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методе занятий (до 5 человек)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1,80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1,80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-при групповом методе занятий (от 6 до 15 человек)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1,80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1,80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Лечебная физкультура при проведении корригирующей гимнастики с детьми </w:t>
            </w:r>
            <w:r w:rsidRPr="00270A7A">
              <w:rPr>
                <w:rFonts w:ascii="Times New Roman" w:eastAsia="Times New Roman" w:hAnsi="Times New Roman" w:cs="Times New Roman"/>
              </w:rPr>
              <w:lastRenderedPageBreak/>
              <w:t>дошкольного возраста при индивидуальном методе занятий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lastRenderedPageBreak/>
              <w:t>5,70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5,70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Лечебная физкультура при проведении корригирующей гимнастики с детьми дошкольного возраста: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-при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малогрупповом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методе занятий (до 5 человек)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2,30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2,30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-при групповом методе занятий (от 6 до 15 человек)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1,40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1,40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Лечебная физкультура при корригирующей гимнастики </w:t>
            </w: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со</w:t>
            </w:r>
            <w:proofErr w:type="gramEnd"/>
            <w:r w:rsidRPr="00270A7A">
              <w:rPr>
                <w:rFonts w:ascii="Times New Roman" w:eastAsia="Times New Roman" w:hAnsi="Times New Roman" w:cs="Times New Roman"/>
              </w:rPr>
              <w:t xml:space="preserve"> взрослыми: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-при индивидуальном методе занятий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6,84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6,84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-при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малогрупповом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методе занятий (до 5 человек)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2,30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2,30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-при групповом методе занятий (от 6 до 15 человек)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1,40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1,40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Фитбол-гимнастика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с музыкальным сопровождением: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-при индивидуальном методе занятий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6,84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6,84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-при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малогрупповом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методе занятий (до 5 человек)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2,30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2,30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-при групповом методе занятий (от 6 до 15 человек)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1,40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1,40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70A7A">
              <w:rPr>
                <w:rFonts w:ascii="Times New Roman" w:eastAsia="Times New Roman" w:hAnsi="Times New Roman" w:cs="Times New Roman"/>
              </w:rPr>
              <w:t>Гимнастика</w:t>
            </w:r>
            <w:proofErr w:type="gramEnd"/>
            <w:r w:rsidRPr="00270A7A">
              <w:rPr>
                <w:rFonts w:ascii="Times New Roman" w:eastAsia="Times New Roman" w:hAnsi="Times New Roman" w:cs="Times New Roman"/>
              </w:rPr>
              <w:t xml:space="preserve"> направленная на коррекцию фигуры: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-при индивидуальном методе занятий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6,84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6,84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-при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малогрупповом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методе занятий (до 5 человек)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2,30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2,30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-при групповом методе занятий (от 6 до 15 человек)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1,40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1,40</w:t>
            </w:r>
          </w:p>
        </w:tc>
      </w:tr>
      <w:tr w:rsidR="00270A7A" w:rsidRPr="00270A7A" w:rsidTr="00270A7A">
        <w:tc>
          <w:tcPr>
            <w:tcW w:w="0" w:type="auto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shd w:val="clear" w:color="auto" w:fill="D7D7D7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  <w:b/>
                <w:bCs/>
              </w:rPr>
              <w:t>Стоматология терапевтическая:</w:t>
            </w: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Профессиональная гигиена полости рта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Лечение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неосложненного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кариеса зубов  с использованием современных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фотоотверждаемых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пломбировочных материалов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Шинирование</w:t>
            </w:r>
            <w:proofErr w:type="spellEnd"/>
            <w:r w:rsidRPr="00270A7A">
              <w:rPr>
                <w:rFonts w:ascii="Times New Roman" w:eastAsia="Times New Roman" w:hAnsi="Times New Roman" w:cs="Times New Roman"/>
              </w:rPr>
              <w:t xml:space="preserve"> зубов при пародонтозе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Анализ дентальных снимков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70A7A" w:rsidRPr="00270A7A" w:rsidTr="00270A7A"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0A7A">
              <w:rPr>
                <w:rFonts w:ascii="Times New Roman" w:eastAsia="Times New Roman" w:hAnsi="Times New Roman" w:cs="Times New Roman"/>
              </w:rPr>
              <w:t xml:space="preserve">Герметизация </w:t>
            </w:r>
            <w:proofErr w:type="spellStart"/>
            <w:r w:rsidRPr="00270A7A">
              <w:rPr>
                <w:rFonts w:ascii="Times New Roman" w:eastAsia="Times New Roman" w:hAnsi="Times New Roman" w:cs="Times New Roman"/>
              </w:rPr>
              <w:t>фиссур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70A7A" w:rsidRPr="00270A7A" w:rsidRDefault="00270A7A" w:rsidP="00270A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A7A">
        <w:rPr>
          <w:rFonts w:ascii="Times New Roman" w:eastAsia="Times New Roman" w:hAnsi="Times New Roman" w:cs="Times New Roman"/>
          <w:sz w:val="24"/>
          <w:szCs w:val="24"/>
        </w:rPr>
        <w:t xml:space="preserve">Для назначения лечения НЕОБХОДИМО ПРЕДОСТАВИТЬ: выписку из медицинских документов формы 1 мед/у-10 </w:t>
      </w:r>
      <w:r w:rsidRPr="00270A7A">
        <w:rPr>
          <w:rFonts w:ascii="Times New Roman" w:eastAsia="Times New Roman" w:hAnsi="Times New Roman" w:cs="Times New Roman"/>
          <w:sz w:val="24"/>
          <w:szCs w:val="24"/>
        </w:rPr>
        <w:br/>
        <w:t>Дополнительные медицинские услуги назначаются по желанию больного и при отсутствии противопоказаний на платной основе:</w:t>
      </w:r>
    </w:p>
    <w:p w:rsidR="00270A7A" w:rsidRPr="00270A7A" w:rsidRDefault="00270A7A" w:rsidP="00270A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A7A">
        <w:rPr>
          <w:rFonts w:ascii="Times New Roman" w:eastAsia="Times New Roman" w:hAnsi="Times New Roman" w:cs="Times New Roman"/>
          <w:sz w:val="24"/>
          <w:szCs w:val="24"/>
        </w:rPr>
        <w:t xml:space="preserve">(цены на услуги приведены </w:t>
      </w:r>
      <w:proofErr w:type="spellStart"/>
      <w:r w:rsidRPr="00270A7A">
        <w:rPr>
          <w:rFonts w:ascii="Times New Roman" w:eastAsia="Times New Roman" w:hAnsi="Times New Roman" w:cs="Times New Roman"/>
          <w:sz w:val="24"/>
          <w:szCs w:val="24"/>
        </w:rPr>
        <w:t>справочно</w:t>
      </w:r>
      <w:proofErr w:type="spellEnd"/>
      <w:r w:rsidRPr="00270A7A">
        <w:rPr>
          <w:rFonts w:ascii="Times New Roman" w:eastAsia="Times New Roman" w:hAnsi="Times New Roman" w:cs="Times New Roman"/>
          <w:sz w:val="24"/>
          <w:szCs w:val="24"/>
        </w:rPr>
        <w:t xml:space="preserve"> в белорусских рублях</w:t>
      </w:r>
      <w:proofErr w:type="gramStart"/>
      <w:r w:rsidRPr="00270A7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270A7A">
        <w:rPr>
          <w:rFonts w:ascii="Times New Roman" w:eastAsia="Times New Roman" w:hAnsi="Times New Roman" w:cs="Times New Roman"/>
          <w:sz w:val="24"/>
          <w:szCs w:val="24"/>
        </w:rPr>
        <w:t xml:space="preserve"> на момент заезда прейскурант может измениться)</w:t>
      </w:r>
    </w:p>
    <w:p w:rsidR="00270A7A" w:rsidRPr="00270A7A" w:rsidRDefault="00270A7A" w:rsidP="00270A7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A7A">
        <w:rPr>
          <w:rFonts w:ascii="Times New Roman" w:eastAsia="Times New Roman" w:hAnsi="Times New Roman" w:cs="Times New Roman"/>
          <w:sz w:val="24"/>
          <w:szCs w:val="24"/>
        </w:rPr>
        <w:t xml:space="preserve">В тарифах настоящего прейскуранта не учтены стоимость используемых лекарственных средств и других материалов, которые оплачиваются заказчиками дополнительно в установленном законодательством порядке.  </w:t>
      </w:r>
    </w:p>
    <w:p w:rsidR="00270A7A" w:rsidRPr="00270A7A" w:rsidRDefault="00270A7A" w:rsidP="00270A7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A7A">
        <w:rPr>
          <w:rFonts w:ascii="Times New Roman" w:eastAsia="Times New Roman" w:hAnsi="Times New Roman" w:cs="Times New Roman"/>
          <w:sz w:val="24"/>
          <w:szCs w:val="24"/>
        </w:rPr>
        <w:t xml:space="preserve">В Санатории имеется возможность оплатить услуги пластиковыми картами (оплата медицинских услуг и услуг проката, курортного сбора картами </w:t>
      </w:r>
      <w:proofErr w:type="spellStart"/>
      <w:r w:rsidRPr="00270A7A">
        <w:rPr>
          <w:rFonts w:ascii="Times New Roman" w:eastAsia="Times New Roman" w:hAnsi="Times New Roman" w:cs="Times New Roman"/>
          <w:sz w:val="24"/>
          <w:szCs w:val="24"/>
        </w:rPr>
        <w:t>Visa</w:t>
      </w:r>
      <w:proofErr w:type="spellEnd"/>
      <w:r w:rsidRPr="00270A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0A7A">
        <w:rPr>
          <w:rFonts w:ascii="Times New Roman" w:eastAsia="Times New Roman" w:hAnsi="Times New Roman" w:cs="Times New Roman"/>
          <w:sz w:val="24"/>
          <w:szCs w:val="24"/>
        </w:rPr>
        <w:t>Visa</w:t>
      </w:r>
      <w:proofErr w:type="spellEnd"/>
      <w:r w:rsidRPr="00270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0A7A">
        <w:rPr>
          <w:rFonts w:ascii="Times New Roman" w:eastAsia="Times New Roman" w:hAnsi="Times New Roman" w:cs="Times New Roman"/>
          <w:sz w:val="24"/>
          <w:szCs w:val="24"/>
        </w:rPr>
        <w:t>Electron</w:t>
      </w:r>
      <w:proofErr w:type="spellEnd"/>
      <w:r w:rsidRPr="00270A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0A7A">
        <w:rPr>
          <w:rFonts w:ascii="Times New Roman" w:eastAsia="Times New Roman" w:hAnsi="Times New Roman" w:cs="Times New Roman"/>
          <w:sz w:val="24"/>
          <w:szCs w:val="24"/>
        </w:rPr>
        <w:t>Maestro</w:t>
      </w:r>
      <w:proofErr w:type="spellEnd"/>
      <w:r w:rsidRPr="00270A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0A7A">
        <w:rPr>
          <w:rFonts w:ascii="Times New Roman" w:eastAsia="Times New Roman" w:hAnsi="Times New Roman" w:cs="Times New Roman"/>
          <w:sz w:val="24"/>
          <w:szCs w:val="24"/>
        </w:rPr>
        <w:t>MasterCard</w:t>
      </w:r>
      <w:proofErr w:type="spellEnd"/>
      <w:r w:rsidRPr="00270A7A"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85"/>
        <w:gridCol w:w="1053"/>
        <w:gridCol w:w="1053"/>
        <w:gridCol w:w="1052"/>
        <w:gridCol w:w="1052"/>
        <w:gridCol w:w="1052"/>
        <w:gridCol w:w="1052"/>
        <w:gridCol w:w="297"/>
      </w:tblGrid>
      <w:tr w:rsidR="00270A7A" w:rsidRPr="00270A7A" w:rsidTr="00270A7A">
        <w:trPr>
          <w:tblHeader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A7A" w:rsidRPr="00270A7A" w:rsidRDefault="00270A7A" w:rsidP="00270A7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A7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 лечебных процедур: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A7A" w:rsidRPr="00270A7A" w:rsidRDefault="00270A7A" w:rsidP="00270A7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0A7A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A7A" w:rsidRPr="00270A7A" w:rsidRDefault="00270A7A" w:rsidP="00270A7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A7A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A7A" w:rsidRPr="00270A7A" w:rsidRDefault="00270A7A" w:rsidP="00270A7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A7A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A7A" w:rsidRPr="00270A7A" w:rsidRDefault="00270A7A" w:rsidP="00270A7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0A7A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A7A" w:rsidRPr="00270A7A" w:rsidRDefault="00270A7A" w:rsidP="00270A7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0A7A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A7A" w:rsidRPr="00270A7A" w:rsidRDefault="00270A7A" w:rsidP="00270A7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0A7A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A7A" w:rsidRPr="00270A7A" w:rsidRDefault="00270A7A" w:rsidP="00270A7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0A7A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  <w:proofErr w:type="spellEnd"/>
            <w:proofErr w:type="gramEnd"/>
          </w:p>
        </w:tc>
      </w:tr>
      <w:tr w:rsidR="00270A7A" w:rsidRPr="00270A7A" w:rsidTr="00270A7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A7A" w:rsidRPr="00270A7A" w:rsidRDefault="00270A7A" w:rsidP="00270A7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A7A">
              <w:rPr>
                <w:rFonts w:ascii="Times New Roman" w:eastAsia="Times New Roman" w:hAnsi="Times New Roman" w:cs="Times New Roman"/>
                <w:sz w:val="24"/>
                <w:szCs w:val="24"/>
              </w:rPr>
              <w:t>9:00-20:00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A7A" w:rsidRPr="00270A7A" w:rsidRDefault="00270A7A" w:rsidP="00270A7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A7A">
              <w:rPr>
                <w:rFonts w:ascii="Times New Roman" w:eastAsia="Times New Roman" w:hAnsi="Times New Roman" w:cs="Times New Roman"/>
                <w:sz w:val="24"/>
                <w:szCs w:val="24"/>
              </w:rPr>
              <w:t>9:00-20:00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A7A" w:rsidRPr="00270A7A" w:rsidRDefault="00270A7A" w:rsidP="00270A7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A7A">
              <w:rPr>
                <w:rFonts w:ascii="Times New Roman" w:eastAsia="Times New Roman" w:hAnsi="Times New Roman" w:cs="Times New Roman"/>
                <w:sz w:val="24"/>
                <w:szCs w:val="24"/>
              </w:rPr>
              <w:t>9:00-20:00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A7A" w:rsidRPr="00270A7A" w:rsidRDefault="00270A7A" w:rsidP="00270A7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A7A">
              <w:rPr>
                <w:rFonts w:ascii="Times New Roman" w:eastAsia="Times New Roman" w:hAnsi="Times New Roman" w:cs="Times New Roman"/>
                <w:sz w:val="24"/>
                <w:szCs w:val="24"/>
              </w:rPr>
              <w:t>9:00-20:00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A7A" w:rsidRPr="00270A7A" w:rsidRDefault="00270A7A" w:rsidP="00270A7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A7A">
              <w:rPr>
                <w:rFonts w:ascii="Times New Roman" w:eastAsia="Times New Roman" w:hAnsi="Times New Roman" w:cs="Times New Roman"/>
                <w:sz w:val="24"/>
                <w:szCs w:val="24"/>
              </w:rPr>
              <w:t>9:00-20:00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A7A" w:rsidRPr="00270A7A" w:rsidRDefault="00270A7A" w:rsidP="00270A7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A7A">
              <w:rPr>
                <w:rFonts w:ascii="Times New Roman" w:eastAsia="Times New Roman" w:hAnsi="Times New Roman" w:cs="Times New Roman"/>
                <w:sz w:val="24"/>
                <w:szCs w:val="24"/>
              </w:rPr>
              <w:t>9:00-13:00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A7A" w:rsidRPr="00270A7A" w:rsidRDefault="00270A7A" w:rsidP="0027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70A7A" w:rsidRPr="00270A7A" w:rsidRDefault="00270A7A" w:rsidP="00270A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A7A">
        <w:rPr>
          <w:rFonts w:ascii="Times New Roman" w:eastAsia="Times New Roman" w:hAnsi="Times New Roman" w:cs="Times New Roman"/>
          <w:sz w:val="24"/>
          <w:szCs w:val="24"/>
        </w:rPr>
        <w:t>Водолечебница работает ежедневно (без выходных) с 8.30-20.00</w:t>
      </w:r>
    </w:p>
    <w:p w:rsidR="00A6069E" w:rsidRPr="00270A7A" w:rsidRDefault="00A6069E" w:rsidP="00A6069E">
      <w:pPr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75756" w:rsidRPr="00270A7A" w:rsidRDefault="00E75756" w:rsidP="00A6069E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75756" w:rsidRPr="00270A7A" w:rsidSect="003552EE">
      <w:headerReference w:type="default" r:id="rId7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8F6" w:rsidRDefault="004248F6" w:rsidP="004248F6">
      <w:pPr>
        <w:spacing w:after="0" w:line="240" w:lineRule="auto"/>
      </w:pPr>
      <w:r>
        <w:separator/>
      </w:r>
    </w:p>
  </w:endnote>
  <w:endnote w:type="continuationSeparator" w:id="1">
    <w:p w:rsidR="004248F6" w:rsidRDefault="004248F6" w:rsidP="0042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8F6" w:rsidRDefault="004248F6" w:rsidP="004248F6">
      <w:pPr>
        <w:spacing w:after="0" w:line="240" w:lineRule="auto"/>
      </w:pPr>
      <w:r>
        <w:separator/>
      </w:r>
    </w:p>
  </w:footnote>
  <w:footnote w:type="continuationSeparator" w:id="1">
    <w:p w:rsidR="004248F6" w:rsidRDefault="004248F6" w:rsidP="00424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F6" w:rsidRPr="00FA1093" w:rsidRDefault="00A6069E" w:rsidP="00A6069E">
    <w:pPr>
      <w:pStyle w:val="a3"/>
      <w:jc w:val="right"/>
      <w:rPr>
        <w:rFonts w:ascii="Times New Roman" w:hAnsi="Times New Roman" w:cs="Times New Roman"/>
        <w:sz w:val="20"/>
        <w:szCs w:val="20"/>
      </w:rPr>
    </w:pPr>
    <w:r w:rsidRPr="00FA1093">
      <w:rPr>
        <w:rStyle w:val="a8"/>
        <w:rFonts w:ascii="Times New Roman" w:hAnsi="Times New Roman" w:cs="Times New Roman"/>
        <w:color w:val="1F1F1F"/>
        <w:sz w:val="20"/>
        <w:szCs w:val="20"/>
        <w:shd w:val="clear" w:color="auto" w:fill="FFFFFF"/>
      </w:rPr>
      <w:t>Отдел бронирования:</w:t>
    </w:r>
    <w:r w:rsidRPr="00FA1093">
      <w:rPr>
        <w:rFonts w:ascii="Times New Roman" w:hAnsi="Times New Roman" w:cs="Times New Roman"/>
        <w:color w:val="1F1F1F"/>
        <w:sz w:val="20"/>
        <w:szCs w:val="20"/>
      </w:rPr>
      <w:br/>
    </w:r>
    <w:r w:rsidRPr="00FA1093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звонок по России бесплатный - </w:t>
    </w:r>
    <w:r w:rsidRPr="00FA1093">
      <w:rPr>
        <w:rStyle w:val="mcenoneditable"/>
        <w:rFonts w:ascii="Times New Roman" w:hAnsi="Times New Roman" w:cs="Times New Roman"/>
        <w:color w:val="1F1F1F"/>
        <w:sz w:val="20"/>
        <w:szCs w:val="20"/>
        <w:shd w:val="clear" w:color="auto" w:fill="FFFFFF"/>
      </w:rPr>
      <w:t> </w:t>
    </w:r>
    <w:r w:rsidRPr="00FA1093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 8-800-550-34-60</w:t>
    </w:r>
    <w:r w:rsidRPr="00FA1093">
      <w:rPr>
        <w:rFonts w:ascii="Times New Roman" w:hAnsi="Times New Roman" w:cs="Times New Roman"/>
        <w:color w:val="1F1F1F"/>
        <w:sz w:val="20"/>
        <w:szCs w:val="20"/>
      </w:rPr>
      <w:br/>
    </w:r>
    <w:r w:rsidRPr="00FA1093">
      <w:rPr>
        <w:rStyle w:val="mcenoneditable"/>
        <w:rFonts w:ascii="Times New Roman" w:hAnsi="Times New Roman" w:cs="Times New Roman"/>
        <w:color w:val="1F1F1F"/>
        <w:sz w:val="20"/>
        <w:szCs w:val="20"/>
        <w:shd w:val="clear" w:color="auto" w:fill="FFFFFF"/>
      </w:rPr>
      <w:t> </w:t>
    </w:r>
    <w:r w:rsidRPr="00FA1093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 8-902-334-70-75</w:t>
    </w:r>
    <w:r w:rsidRPr="00FA1093">
      <w:rPr>
        <w:rFonts w:ascii="Times New Roman" w:hAnsi="Times New Roman" w:cs="Times New Roman"/>
        <w:color w:val="1F1F1F"/>
        <w:sz w:val="20"/>
        <w:szCs w:val="20"/>
      </w:rPr>
      <w:br/>
    </w:r>
    <w:r w:rsidRPr="00FA1093">
      <w:rPr>
        <w:rStyle w:val="a8"/>
        <w:rFonts w:ascii="Times New Roman" w:hAnsi="Times New Roman" w:cs="Times New Roman"/>
        <w:color w:val="000080"/>
        <w:sz w:val="20"/>
        <w:szCs w:val="20"/>
        <w:shd w:val="clear" w:color="auto" w:fill="FFFFFF"/>
      </w:rPr>
      <w:t>info@sanby.ru</w:t>
    </w:r>
    <w:r w:rsidRPr="00FA1093">
      <w:rPr>
        <w:rFonts w:ascii="Times New Roman" w:hAnsi="Times New Roman" w:cs="Times New Roman"/>
        <w:color w:val="1F1F1F"/>
        <w:sz w:val="20"/>
        <w:szCs w:val="20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6453F"/>
    <w:multiLevelType w:val="multilevel"/>
    <w:tmpl w:val="89BA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48F6"/>
    <w:rsid w:val="00270A7A"/>
    <w:rsid w:val="003552EE"/>
    <w:rsid w:val="00370593"/>
    <w:rsid w:val="004248F6"/>
    <w:rsid w:val="005B05C9"/>
    <w:rsid w:val="00A6069E"/>
    <w:rsid w:val="00AD782B"/>
    <w:rsid w:val="00AE52C5"/>
    <w:rsid w:val="00B1269F"/>
    <w:rsid w:val="00BB7F36"/>
    <w:rsid w:val="00C21B11"/>
    <w:rsid w:val="00D95B3E"/>
    <w:rsid w:val="00E75756"/>
    <w:rsid w:val="00F12A2D"/>
    <w:rsid w:val="00F8001A"/>
    <w:rsid w:val="00F82BA4"/>
    <w:rsid w:val="00FA1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F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60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semiHidden/>
    <w:unhideWhenUsed/>
    <w:qFormat/>
    <w:rsid w:val="00A606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4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48F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24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48F6"/>
    <w:rPr>
      <w:rFonts w:eastAsiaTheme="minorEastAsia"/>
      <w:lang w:eastAsia="ru-RU"/>
    </w:rPr>
  </w:style>
  <w:style w:type="character" w:customStyle="1" w:styleId="zag">
    <w:name w:val="zag"/>
    <w:basedOn w:val="a0"/>
    <w:rsid w:val="004248F6"/>
  </w:style>
  <w:style w:type="character" w:customStyle="1" w:styleId="10">
    <w:name w:val="Заголовок 1 Знак"/>
    <w:basedOn w:val="a0"/>
    <w:link w:val="1"/>
    <w:uiPriority w:val="9"/>
    <w:rsid w:val="00A606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06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A6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cenoneditable">
    <w:name w:val="mcenoneditable"/>
    <w:basedOn w:val="a0"/>
    <w:rsid w:val="00A6069E"/>
  </w:style>
  <w:style w:type="character" w:styleId="a8">
    <w:name w:val="Strong"/>
    <w:basedOn w:val="a0"/>
    <w:uiPriority w:val="22"/>
    <w:qFormat/>
    <w:rsid w:val="00A6069E"/>
    <w:rPr>
      <w:b/>
      <w:bCs/>
    </w:rPr>
  </w:style>
  <w:style w:type="table" w:styleId="a9">
    <w:name w:val="Table Grid"/>
    <w:basedOn w:val="a1"/>
    <w:uiPriority w:val="59"/>
    <w:rsid w:val="00355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9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3873</Words>
  <Characters>22079</Characters>
  <Application>Microsoft Office Word</Application>
  <DocSecurity>0</DocSecurity>
  <Lines>183</Lines>
  <Paragraphs>51</Paragraphs>
  <ScaleCrop>false</ScaleCrop>
  <Company/>
  <LinksUpToDate>false</LinksUpToDate>
  <CharactersWithSpaces>25901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nashvek@bk.ru</cp:lastModifiedBy>
  <cp:revision>6</cp:revision>
  <dcterms:created xsi:type="dcterms:W3CDTF">2015-11-18T10:29:00Z</dcterms:created>
  <dcterms:modified xsi:type="dcterms:W3CDTF">2024-04-03T15:07:00Z</dcterms:modified>
</cp:coreProperties>
</file>